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9C53" w14:textId="199D77FB" w:rsidR="00606CB0" w:rsidRPr="00FD4CC4" w:rsidRDefault="00606CB0" w:rsidP="00376419">
      <w:pPr>
        <w:tabs>
          <w:tab w:val="left" w:pos="4536"/>
        </w:tabs>
        <w:spacing w:before="120"/>
        <w:jc w:val="center"/>
        <w:rPr>
          <w:rFonts w:asciiTheme="majorHAnsi" w:hAnsiTheme="majorHAnsi" w:cstheme="majorHAnsi"/>
          <w:bCs/>
          <w:sz w:val="22"/>
          <w:szCs w:val="22"/>
        </w:rPr>
      </w:pPr>
    </w:p>
    <w:p w14:paraId="2780A60E" w14:textId="025BB91B" w:rsidR="00606CB0" w:rsidRDefault="00606CB0" w:rsidP="00606CB0">
      <w:pPr>
        <w:spacing w:before="120"/>
        <w:jc w:val="center"/>
        <w:rPr>
          <w:rFonts w:asciiTheme="majorHAnsi" w:hAnsiTheme="majorHAnsi" w:cstheme="majorHAnsi"/>
          <w:bCs/>
          <w:sz w:val="22"/>
          <w:szCs w:val="22"/>
        </w:rPr>
      </w:pPr>
      <w:r w:rsidRPr="00FA33F5">
        <w:rPr>
          <w:rFonts w:asciiTheme="majorHAnsi" w:hAnsiTheme="majorHAnsi" w:cstheme="majorHAnsi"/>
          <w:bCs/>
          <w:sz w:val="22"/>
          <w:szCs w:val="22"/>
        </w:rPr>
        <w:t>&lt;Name of qualification(s)/new specialisation(s) being proposed&gt;</w:t>
      </w:r>
    </w:p>
    <w:p w14:paraId="00A5FDDB" w14:textId="77777777" w:rsidR="00FD4CC4" w:rsidRPr="00FD4CC4" w:rsidRDefault="00FD4CC4" w:rsidP="00FD4CC4">
      <w:pPr>
        <w:spacing w:before="120"/>
        <w:rPr>
          <w:rFonts w:asciiTheme="majorHAnsi" w:hAnsiTheme="majorHAnsi" w:cstheme="majorHAnsi"/>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D4CC4" w:rsidRPr="00FD4CC4" w14:paraId="0BD43392" w14:textId="77777777" w:rsidTr="00113E64">
        <w:trPr>
          <w:trHeight w:val="267"/>
        </w:trPr>
        <w:tc>
          <w:tcPr>
            <w:tcW w:w="9322" w:type="dxa"/>
            <w:shd w:val="clear" w:color="auto" w:fill="C6D9F1" w:themeFill="text2" w:themeFillTint="33"/>
          </w:tcPr>
          <w:p w14:paraId="7B08633E" w14:textId="77777777" w:rsidR="00FD4CC4" w:rsidRPr="00FD4CC4" w:rsidRDefault="00FD4CC4" w:rsidP="00FD4CC4">
            <w:pPr>
              <w:spacing w:before="60" w:after="60" w:line="276" w:lineRule="auto"/>
              <w:rPr>
                <w:rFonts w:asciiTheme="majorHAnsi" w:hAnsiTheme="majorHAnsi" w:cstheme="majorHAnsi"/>
                <w:b/>
                <w:sz w:val="22"/>
                <w:szCs w:val="22"/>
                <w:lang w:val="en-NZ" w:eastAsia="en-AU"/>
              </w:rPr>
            </w:pPr>
            <w:r w:rsidRPr="00FD4CC4">
              <w:rPr>
                <w:rFonts w:asciiTheme="majorHAnsi" w:hAnsiTheme="majorHAnsi" w:cstheme="majorHAnsi"/>
                <w:b/>
                <w:sz w:val="22"/>
                <w:szCs w:val="22"/>
                <w:lang w:val="en-NZ" w:eastAsia="en-AU"/>
              </w:rPr>
              <w:t>Contact Details</w:t>
            </w:r>
          </w:p>
        </w:tc>
      </w:tr>
    </w:tbl>
    <w:p w14:paraId="66CB1239" w14:textId="77777777" w:rsidR="00FD4CC4" w:rsidRPr="00FD4CC4" w:rsidRDefault="00FD4CC4" w:rsidP="00FD4CC4">
      <w:pPr>
        <w:jc w:val="both"/>
        <w:rPr>
          <w:rFonts w:asciiTheme="majorHAnsi" w:hAnsiTheme="majorHAnsi" w:cstheme="majorHAnsi"/>
          <w:bCs/>
          <w:sz w:val="22"/>
          <w:szCs w:val="22"/>
          <w:lang w:val="en-NZ"/>
        </w:rPr>
      </w:pPr>
    </w:p>
    <w:p w14:paraId="1786F8AA" w14:textId="77777777" w:rsidR="00FD4CC4" w:rsidRPr="00FD4CC4" w:rsidRDefault="00FD4CC4" w:rsidP="00FD4CC4">
      <w:pPr>
        <w:tabs>
          <w:tab w:val="left" w:pos="3261"/>
          <w:tab w:val="left" w:pos="3544"/>
        </w:tabs>
        <w:jc w:val="both"/>
        <w:rPr>
          <w:rFonts w:asciiTheme="majorHAnsi" w:hAnsiTheme="majorHAnsi" w:cstheme="majorHAnsi"/>
          <w:bCs/>
          <w:sz w:val="22"/>
          <w:szCs w:val="22"/>
          <w:lang w:val="en-NZ"/>
        </w:rPr>
      </w:pPr>
      <w:r w:rsidRPr="00FD4CC4">
        <w:rPr>
          <w:rFonts w:asciiTheme="majorHAnsi" w:hAnsiTheme="majorHAnsi" w:cstheme="majorHAnsi"/>
          <w:b/>
          <w:bCs/>
          <w:sz w:val="22"/>
          <w:szCs w:val="22"/>
          <w:lang w:val="en-NZ"/>
        </w:rPr>
        <w:t>College/Academic Unit:</w:t>
      </w:r>
      <w:r w:rsidRPr="00FD4CC4">
        <w:rPr>
          <w:rFonts w:asciiTheme="majorHAnsi" w:hAnsiTheme="majorHAnsi" w:cstheme="majorHAnsi"/>
          <w:bCs/>
          <w:sz w:val="22"/>
          <w:szCs w:val="22"/>
          <w:lang w:val="en-NZ"/>
        </w:rPr>
        <w:tab/>
      </w:r>
    </w:p>
    <w:p w14:paraId="2FFE5113" w14:textId="77777777" w:rsidR="00FD4CC4" w:rsidRPr="00FD4CC4" w:rsidRDefault="00FD4CC4" w:rsidP="00FD4CC4">
      <w:pPr>
        <w:tabs>
          <w:tab w:val="left" w:pos="3261"/>
          <w:tab w:val="left" w:pos="3544"/>
        </w:tabs>
        <w:jc w:val="both"/>
        <w:rPr>
          <w:rFonts w:asciiTheme="majorHAnsi" w:hAnsiTheme="majorHAnsi" w:cstheme="majorHAnsi"/>
          <w:bCs/>
          <w:sz w:val="22"/>
          <w:szCs w:val="22"/>
          <w:lang w:val="en-NZ"/>
        </w:rPr>
      </w:pPr>
    </w:p>
    <w:p w14:paraId="4A790C09" w14:textId="77777777" w:rsidR="00FD4CC4" w:rsidRPr="00FD4CC4" w:rsidRDefault="00FD4CC4" w:rsidP="00FD4CC4">
      <w:pPr>
        <w:tabs>
          <w:tab w:val="left" w:pos="3261"/>
          <w:tab w:val="left" w:pos="3544"/>
        </w:tabs>
        <w:jc w:val="both"/>
        <w:rPr>
          <w:rFonts w:asciiTheme="majorHAnsi" w:hAnsiTheme="majorHAnsi" w:cstheme="majorHAnsi"/>
          <w:bCs/>
          <w:sz w:val="22"/>
          <w:szCs w:val="22"/>
          <w:lang w:val="en-NZ"/>
        </w:rPr>
      </w:pPr>
      <w:r w:rsidRPr="00FD4CC4">
        <w:rPr>
          <w:rFonts w:asciiTheme="majorHAnsi" w:hAnsiTheme="majorHAnsi" w:cstheme="majorHAnsi"/>
          <w:b/>
          <w:bCs/>
          <w:sz w:val="22"/>
          <w:szCs w:val="22"/>
          <w:lang w:val="en-NZ"/>
        </w:rPr>
        <w:t>Contact Person for the Proposal:</w:t>
      </w:r>
      <w:r w:rsidRPr="00FD4CC4">
        <w:rPr>
          <w:rFonts w:asciiTheme="majorHAnsi" w:hAnsiTheme="majorHAnsi" w:cstheme="majorHAnsi"/>
          <w:bCs/>
          <w:sz w:val="22"/>
          <w:szCs w:val="22"/>
          <w:lang w:val="en-NZ"/>
        </w:rPr>
        <w:tab/>
      </w:r>
    </w:p>
    <w:p w14:paraId="20CF8FB6" w14:textId="77777777" w:rsidR="00FD4CC4" w:rsidRPr="00FD4CC4" w:rsidRDefault="00FD4CC4" w:rsidP="00FD4CC4">
      <w:pPr>
        <w:jc w:val="both"/>
        <w:rPr>
          <w:rFonts w:asciiTheme="majorHAnsi" w:hAnsiTheme="majorHAnsi" w:cstheme="majorHAnsi"/>
          <w:bCs/>
          <w:sz w:val="22"/>
          <w:szCs w:val="22"/>
          <w:lang w:val="en-NZ"/>
        </w:rPr>
      </w:pPr>
    </w:p>
    <w:p w14:paraId="55C8F5CF" w14:textId="77777777" w:rsidR="00FD4CC4" w:rsidRPr="00FD4CC4" w:rsidRDefault="00FD4CC4" w:rsidP="00FD4CC4">
      <w:pPr>
        <w:jc w:val="both"/>
        <w:rPr>
          <w:rFonts w:asciiTheme="majorHAnsi" w:hAnsiTheme="majorHAnsi" w:cstheme="majorHAnsi"/>
          <w:b/>
          <w:bCs/>
          <w:sz w:val="22"/>
          <w:szCs w:val="22"/>
          <w:lang w:val="en-N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D4CC4" w:rsidRPr="00FD4CC4" w14:paraId="007F68C6" w14:textId="77777777" w:rsidTr="00113E64">
        <w:trPr>
          <w:trHeight w:val="267"/>
        </w:trPr>
        <w:tc>
          <w:tcPr>
            <w:tcW w:w="9322" w:type="dxa"/>
            <w:shd w:val="clear" w:color="auto" w:fill="C6D9F1" w:themeFill="text2" w:themeFillTint="33"/>
          </w:tcPr>
          <w:p w14:paraId="198AE4FC" w14:textId="77777777" w:rsidR="00FD4CC4" w:rsidRPr="00FD4CC4" w:rsidRDefault="00FD4CC4" w:rsidP="00FD4CC4">
            <w:pPr>
              <w:spacing w:before="60" w:after="60" w:line="276" w:lineRule="auto"/>
              <w:rPr>
                <w:rFonts w:asciiTheme="majorHAnsi" w:hAnsiTheme="majorHAnsi" w:cstheme="majorHAnsi"/>
                <w:b/>
                <w:sz w:val="22"/>
                <w:szCs w:val="22"/>
                <w:lang w:val="en-NZ" w:eastAsia="en-AU"/>
              </w:rPr>
            </w:pPr>
            <w:r w:rsidRPr="00FD4CC4">
              <w:rPr>
                <w:rFonts w:asciiTheme="majorHAnsi" w:hAnsiTheme="majorHAnsi" w:cstheme="majorHAnsi"/>
                <w:b/>
                <w:sz w:val="22"/>
                <w:szCs w:val="22"/>
                <w:lang w:val="en-NZ" w:eastAsia="en-AU"/>
              </w:rPr>
              <w:t>Proposal</w:t>
            </w:r>
          </w:p>
        </w:tc>
      </w:tr>
    </w:tbl>
    <w:p w14:paraId="32E32383" w14:textId="77777777" w:rsidR="00FD4CC4" w:rsidRPr="00FD4CC4" w:rsidRDefault="00FD4CC4" w:rsidP="00FD4CC4">
      <w:pPr>
        <w:jc w:val="both"/>
        <w:rPr>
          <w:rFonts w:asciiTheme="majorHAnsi" w:hAnsiTheme="majorHAnsi" w:cstheme="majorHAnsi"/>
          <w:bCs/>
          <w:sz w:val="22"/>
          <w:szCs w:val="22"/>
          <w:lang w:val="en-NZ"/>
        </w:rPr>
      </w:pPr>
    </w:p>
    <w:p w14:paraId="54CEE080" w14:textId="566220EA" w:rsidR="001165C0" w:rsidRPr="005D7025" w:rsidRDefault="001165C0" w:rsidP="001165C0">
      <w:pPr>
        <w:rPr>
          <w:rFonts w:asciiTheme="majorHAnsi" w:hAnsiTheme="majorHAnsi" w:cstheme="majorHAnsi"/>
          <w:sz w:val="22"/>
          <w:szCs w:val="22"/>
          <w:lang w:val="en-NZ"/>
        </w:rPr>
      </w:pPr>
      <w:r w:rsidRPr="005D7025">
        <w:rPr>
          <w:rFonts w:asciiTheme="majorHAnsi" w:hAnsiTheme="majorHAnsi" w:cstheme="majorHAnsi"/>
          <w:sz w:val="22"/>
          <w:szCs w:val="22"/>
          <w:lang w:val="en-NZ"/>
        </w:rPr>
        <w:t xml:space="preserve">The </w:t>
      </w:r>
      <w:r w:rsidRPr="005D7025">
        <w:rPr>
          <w:rFonts w:asciiTheme="majorHAnsi" w:hAnsiTheme="majorHAnsi" w:cstheme="majorHAnsi"/>
          <w:b/>
          <w:sz w:val="22"/>
          <w:szCs w:val="22"/>
          <w:lang w:val="en-NZ"/>
        </w:rPr>
        <w:t>&lt;College</w:t>
      </w:r>
      <w:r w:rsidRPr="005D7025" w:rsidDel="004B37A5">
        <w:rPr>
          <w:rFonts w:asciiTheme="majorHAnsi" w:hAnsiTheme="majorHAnsi" w:cstheme="majorHAnsi"/>
          <w:b/>
          <w:sz w:val="22"/>
          <w:szCs w:val="22"/>
          <w:lang w:val="en-NZ"/>
        </w:rPr>
        <w:t xml:space="preserve"> </w:t>
      </w:r>
      <w:r w:rsidRPr="005D7025">
        <w:rPr>
          <w:rFonts w:asciiTheme="majorHAnsi" w:hAnsiTheme="majorHAnsi" w:cstheme="majorHAnsi"/>
          <w:b/>
          <w:sz w:val="22"/>
          <w:szCs w:val="22"/>
          <w:lang w:val="en-NZ"/>
        </w:rPr>
        <w:t>&gt;</w:t>
      </w:r>
      <w:r w:rsidRPr="005D7025">
        <w:rPr>
          <w:rFonts w:asciiTheme="majorHAnsi" w:hAnsiTheme="majorHAnsi" w:cstheme="majorHAnsi"/>
          <w:sz w:val="22"/>
          <w:szCs w:val="22"/>
          <w:lang w:val="en-NZ"/>
        </w:rPr>
        <w:t xml:space="preserve"> </w:t>
      </w:r>
      <w:r>
        <w:rPr>
          <w:rFonts w:asciiTheme="majorHAnsi" w:hAnsiTheme="majorHAnsi" w:cstheme="majorHAnsi"/>
          <w:sz w:val="22"/>
          <w:szCs w:val="22"/>
          <w:lang w:val="en-NZ"/>
        </w:rPr>
        <w:t>proposes</w:t>
      </w:r>
      <w:r w:rsidR="00B00F05">
        <w:rPr>
          <w:rFonts w:asciiTheme="majorHAnsi" w:hAnsiTheme="majorHAnsi" w:cstheme="majorHAnsi"/>
          <w:sz w:val="22"/>
          <w:szCs w:val="22"/>
          <w:lang w:val="en-NZ"/>
        </w:rPr>
        <w:t xml:space="preserve"> </w:t>
      </w:r>
      <w:r w:rsidRPr="005D7025">
        <w:rPr>
          <w:rFonts w:asciiTheme="majorHAnsi" w:hAnsiTheme="majorHAnsi" w:cstheme="majorHAnsi"/>
          <w:sz w:val="22"/>
          <w:szCs w:val="22"/>
          <w:lang w:val="en-NZ"/>
        </w:rPr>
        <w:t xml:space="preserve">to add a </w:t>
      </w:r>
      <w:r w:rsidRPr="005D7025">
        <w:rPr>
          <w:rFonts w:asciiTheme="majorHAnsi" w:hAnsiTheme="majorHAnsi" w:cstheme="majorHAnsi"/>
          <w:b/>
          <w:sz w:val="22"/>
          <w:szCs w:val="22"/>
          <w:lang w:val="en-NZ"/>
        </w:rPr>
        <w:t>&lt;title of new qualification</w:t>
      </w:r>
      <w:r>
        <w:rPr>
          <w:rFonts w:asciiTheme="majorHAnsi" w:hAnsiTheme="majorHAnsi" w:cstheme="majorHAnsi"/>
          <w:b/>
          <w:sz w:val="22"/>
          <w:szCs w:val="22"/>
          <w:lang w:val="en-NZ"/>
        </w:rPr>
        <w:t>/specialisation</w:t>
      </w:r>
      <w:r w:rsidRPr="005D7025">
        <w:rPr>
          <w:rFonts w:asciiTheme="majorHAnsi" w:hAnsiTheme="majorHAnsi" w:cstheme="majorHAnsi"/>
          <w:b/>
          <w:sz w:val="22"/>
          <w:szCs w:val="22"/>
          <w:lang w:val="en-NZ"/>
        </w:rPr>
        <w:t>&gt;</w:t>
      </w:r>
      <w:r w:rsidRPr="005D7025">
        <w:rPr>
          <w:rFonts w:asciiTheme="majorHAnsi" w:hAnsiTheme="majorHAnsi" w:cstheme="majorHAnsi"/>
          <w:sz w:val="22"/>
          <w:szCs w:val="22"/>
          <w:lang w:val="en-NZ"/>
        </w:rPr>
        <w:t xml:space="preserve"> to its suite of qualifications</w:t>
      </w:r>
    </w:p>
    <w:p w14:paraId="15526A73" w14:textId="77777777" w:rsidR="00B00F05" w:rsidRDefault="00B00F05" w:rsidP="001165C0">
      <w:pPr>
        <w:rPr>
          <w:rFonts w:asciiTheme="majorHAnsi" w:hAnsiTheme="majorHAnsi" w:cstheme="majorHAnsi"/>
          <w:sz w:val="22"/>
          <w:szCs w:val="22"/>
          <w:lang w:val="en-NZ"/>
        </w:rPr>
      </w:pPr>
    </w:p>
    <w:p w14:paraId="1F87839D" w14:textId="77777777" w:rsidR="001165C0" w:rsidRPr="005D7025" w:rsidRDefault="001165C0" w:rsidP="001165C0">
      <w:pPr>
        <w:rPr>
          <w:rFonts w:asciiTheme="majorHAnsi" w:hAnsiTheme="majorHAnsi" w:cstheme="majorHAnsi"/>
          <w:sz w:val="22"/>
          <w:szCs w:val="22"/>
          <w:lang w:val="en-NZ"/>
        </w:rPr>
      </w:pPr>
      <w:r w:rsidRPr="005D7025">
        <w:rPr>
          <w:rFonts w:asciiTheme="majorHAnsi" w:hAnsiTheme="majorHAnsi" w:cstheme="majorHAnsi"/>
          <w:sz w:val="22"/>
          <w:szCs w:val="22"/>
          <w:lang w:val="en-NZ"/>
        </w:rPr>
        <w:t>&lt;OR&gt;</w:t>
      </w:r>
    </w:p>
    <w:p w14:paraId="077B03EE" w14:textId="77777777" w:rsidR="00B00F05" w:rsidRDefault="00B00F05" w:rsidP="001165C0">
      <w:pPr>
        <w:rPr>
          <w:rFonts w:asciiTheme="majorHAnsi" w:hAnsiTheme="majorHAnsi" w:cstheme="majorHAnsi"/>
          <w:sz w:val="22"/>
          <w:szCs w:val="22"/>
          <w:lang w:val="en-NZ"/>
        </w:rPr>
      </w:pPr>
    </w:p>
    <w:p w14:paraId="2CD0F434" w14:textId="14D28E63" w:rsidR="001165C0" w:rsidRDefault="001165C0" w:rsidP="001165C0">
      <w:pPr>
        <w:rPr>
          <w:rFonts w:asciiTheme="majorHAnsi" w:hAnsiTheme="majorHAnsi" w:cstheme="majorHAnsi"/>
          <w:sz w:val="22"/>
          <w:szCs w:val="22"/>
          <w:lang w:val="en-NZ"/>
        </w:rPr>
      </w:pPr>
      <w:r w:rsidRPr="005D7025">
        <w:rPr>
          <w:rFonts w:asciiTheme="majorHAnsi" w:hAnsiTheme="majorHAnsi" w:cstheme="majorHAnsi"/>
          <w:sz w:val="22"/>
          <w:szCs w:val="22"/>
          <w:lang w:val="en-NZ"/>
        </w:rPr>
        <w:t xml:space="preserve">The College of </w:t>
      </w:r>
      <w:r w:rsidRPr="005D7025">
        <w:rPr>
          <w:rFonts w:asciiTheme="majorHAnsi" w:hAnsiTheme="majorHAnsi" w:cstheme="majorHAnsi"/>
          <w:b/>
          <w:sz w:val="22"/>
          <w:szCs w:val="22"/>
          <w:lang w:val="en-NZ"/>
        </w:rPr>
        <w:t>&lt;College</w:t>
      </w:r>
      <w:r w:rsidRPr="005D7025" w:rsidDel="004B37A5">
        <w:rPr>
          <w:rFonts w:asciiTheme="majorHAnsi" w:hAnsiTheme="majorHAnsi" w:cstheme="majorHAnsi"/>
          <w:b/>
          <w:sz w:val="22"/>
          <w:szCs w:val="22"/>
          <w:lang w:val="en-NZ"/>
        </w:rPr>
        <w:t xml:space="preserve"> </w:t>
      </w:r>
      <w:r w:rsidRPr="005D7025">
        <w:rPr>
          <w:rFonts w:asciiTheme="majorHAnsi" w:hAnsiTheme="majorHAnsi" w:cstheme="majorHAnsi"/>
          <w:b/>
          <w:sz w:val="22"/>
          <w:szCs w:val="22"/>
          <w:lang w:val="en-NZ"/>
        </w:rPr>
        <w:t>&gt;</w:t>
      </w:r>
      <w:r w:rsidRPr="005D7025">
        <w:rPr>
          <w:rFonts w:asciiTheme="majorHAnsi" w:hAnsiTheme="majorHAnsi" w:cstheme="majorHAnsi"/>
          <w:sz w:val="22"/>
          <w:szCs w:val="22"/>
          <w:lang w:val="en-NZ"/>
        </w:rPr>
        <w:t xml:space="preserve"> </w:t>
      </w:r>
      <w:proofErr w:type="gramStart"/>
      <w:r>
        <w:rPr>
          <w:rFonts w:asciiTheme="majorHAnsi" w:hAnsiTheme="majorHAnsi" w:cstheme="majorHAnsi"/>
          <w:sz w:val="22"/>
          <w:szCs w:val="22"/>
          <w:lang w:val="en-NZ"/>
        </w:rPr>
        <w:t xml:space="preserve">proposes </w:t>
      </w:r>
      <w:r w:rsidRPr="005D7025">
        <w:rPr>
          <w:rFonts w:asciiTheme="majorHAnsi" w:hAnsiTheme="majorHAnsi" w:cstheme="majorHAnsi"/>
          <w:sz w:val="22"/>
          <w:szCs w:val="22"/>
          <w:lang w:val="en-NZ"/>
        </w:rPr>
        <w:t xml:space="preserve"> to</w:t>
      </w:r>
      <w:proofErr w:type="gramEnd"/>
      <w:r w:rsidRPr="005D7025">
        <w:rPr>
          <w:rFonts w:asciiTheme="majorHAnsi" w:hAnsiTheme="majorHAnsi" w:cstheme="majorHAnsi"/>
          <w:sz w:val="22"/>
          <w:szCs w:val="22"/>
          <w:lang w:val="en-NZ"/>
        </w:rPr>
        <w:t xml:space="preserve"> significantly amend the </w:t>
      </w:r>
      <w:r w:rsidRPr="005D7025">
        <w:rPr>
          <w:rFonts w:asciiTheme="majorHAnsi" w:hAnsiTheme="majorHAnsi" w:cstheme="majorHAnsi"/>
          <w:b/>
          <w:sz w:val="22"/>
          <w:szCs w:val="22"/>
          <w:lang w:val="en-NZ"/>
        </w:rPr>
        <w:t>&lt;title of qualification</w:t>
      </w:r>
      <w:r>
        <w:rPr>
          <w:rFonts w:asciiTheme="majorHAnsi" w:hAnsiTheme="majorHAnsi" w:cstheme="majorHAnsi"/>
          <w:b/>
          <w:sz w:val="22"/>
          <w:szCs w:val="22"/>
          <w:lang w:val="en-NZ"/>
        </w:rPr>
        <w:t>/ specialisation</w:t>
      </w:r>
      <w:r w:rsidRPr="005D7025">
        <w:rPr>
          <w:rFonts w:asciiTheme="majorHAnsi" w:hAnsiTheme="majorHAnsi" w:cstheme="majorHAnsi"/>
          <w:b/>
          <w:sz w:val="22"/>
          <w:szCs w:val="22"/>
          <w:lang w:val="en-NZ"/>
        </w:rPr>
        <w:t>&gt;</w:t>
      </w:r>
      <w:r w:rsidRPr="00A8500E">
        <w:rPr>
          <w:rFonts w:asciiTheme="majorHAnsi" w:hAnsiTheme="majorHAnsi" w:cstheme="majorHAnsi"/>
          <w:sz w:val="22"/>
          <w:szCs w:val="22"/>
          <w:lang w:val="en-NZ"/>
        </w:rPr>
        <w:t>.</w:t>
      </w:r>
    </w:p>
    <w:p w14:paraId="67354462" w14:textId="77777777" w:rsidR="001165C0" w:rsidRPr="005D7025" w:rsidRDefault="001165C0" w:rsidP="001165C0">
      <w:pPr>
        <w:rPr>
          <w:rFonts w:asciiTheme="majorHAnsi" w:hAnsiTheme="majorHAnsi" w:cstheme="majorHAnsi"/>
          <w:sz w:val="22"/>
          <w:szCs w:val="22"/>
          <w:lang w:val="en-NZ"/>
        </w:rPr>
      </w:pPr>
    </w:p>
    <w:p w14:paraId="018D471C" w14:textId="3D05181E" w:rsidR="001165C0" w:rsidRPr="00B00F05" w:rsidRDefault="001165C0" w:rsidP="001165C0">
      <w:pPr>
        <w:rPr>
          <w:rFonts w:asciiTheme="majorHAnsi" w:hAnsiTheme="majorHAnsi" w:cstheme="majorHAnsi"/>
          <w:bCs/>
          <w:sz w:val="22"/>
          <w:szCs w:val="22"/>
          <w:lang w:val="en-NZ"/>
        </w:rPr>
      </w:pPr>
      <w:r w:rsidRPr="00D64DFA">
        <w:rPr>
          <w:rFonts w:asciiTheme="majorHAnsi" w:hAnsiTheme="majorHAnsi" w:cstheme="majorHAnsi"/>
          <w:b/>
          <w:bCs/>
          <w:sz w:val="22"/>
          <w:szCs w:val="22"/>
          <w:lang w:val="en-NZ"/>
        </w:rPr>
        <w:t>Planned year of introduction</w:t>
      </w:r>
      <w:r>
        <w:rPr>
          <w:rFonts w:asciiTheme="majorHAnsi" w:hAnsiTheme="majorHAnsi" w:cstheme="majorHAnsi"/>
          <w:b/>
          <w:bCs/>
          <w:sz w:val="22"/>
          <w:szCs w:val="22"/>
          <w:lang w:val="en-NZ"/>
        </w:rPr>
        <w:t>/ implementation:</w:t>
      </w:r>
      <w:r w:rsidR="00B00F05">
        <w:rPr>
          <w:rFonts w:asciiTheme="majorHAnsi" w:hAnsiTheme="majorHAnsi" w:cstheme="majorHAnsi"/>
          <w:b/>
          <w:bCs/>
          <w:sz w:val="22"/>
          <w:szCs w:val="22"/>
          <w:lang w:val="en-NZ"/>
        </w:rPr>
        <w:tab/>
      </w:r>
      <w:r w:rsidR="00B00F05" w:rsidRPr="00B00F05">
        <w:rPr>
          <w:rFonts w:asciiTheme="majorHAnsi" w:hAnsiTheme="majorHAnsi" w:cstheme="majorHAnsi"/>
          <w:bCs/>
          <w:sz w:val="22"/>
          <w:szCs w:val="22"/>
          <w:lang w:val="en-NZ"/>
        </w:rPr>
        <w:tab/>
      </w:r>
    </w:p>
    <w:p w14:paraId="10E71530" w14:textId="77777777" w:rsidR="00FD4CC4" w:rsidRPr="00B00F05" w:rsidRDefault="00FD4CC4" w:rsidP="00606CB0">
      <w:pPr>
        <w:rPr>
          <w:rFonts w:asciiTheme="majorHAnsi" w:hAnsiTheme="majorHAnsi" w:cstheme="majorHAnsi"/>
          <w:sz w:val="22"/>
          <w:szCs w:val="22"/>
          <w:lang w:val="en-NZ"/>
        </w:rPr>
      </w:pPr>
    </w:p>
    <w:p w14:paraId="0C24961A" w14:textId="77777777" w:rsidR="00FD4CC4" w:rsidRPr="00606CB0" w:rsidRDefault="00FD4CC4" w:rsidP="00606CB0">
      <w:pPr>
        <w:rPr>
          <w:rFonts w:asciiTheme="majorHAnsi" w:hAnsiTheme="majorHAnsi" w:cstheme="majorHAnsi"/>
          <w:sz w:val="22"/>
          <w:szCs w:val="22"/>
          <w:lang w:val="en-N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606CB0" w:rsidRPr="00606CB0" w14:paraId="27B07149" w14:textId="77777777" w:rsidTr="00113E64">
        <w:trPr>
          <w:trHeight w:val="267"/>
        </w:trPr>
        <w:tc>
          <w:tcPr>
            <w:tcW w:w="9322" w:type="dxa"/>
            <w:shd w:val="clear" w:color="auto" w:fill="C6D9F1" w:themeFill="text2" w:themeFillTint="33"/>
            <w:vAlign w:val="center"/>
          </w:tcPr>
          <w:p w14:paraId="623894DE" w14:textId="6DE7744C" w:rsidR="00606CB0" w:rsidRPr="00606CB0" w:rsidRDefault="00336004" w:rsidP="00113E64">
            <w:pPr>
              <w:spacing w:before="60" w:after="60"/>
              <w:rPr>
                <w:rFonts w:asciiTheme="majorHAnsi" w:hAnsiTheme="majorHAnsi" w:cstheme="majorHAnsi"/>
                <w:b/>
                <w:sz w:val="22"/>
                <w:szCs w:val="22"/>
              </w:rPr>
            </w:pPr>
            <w:r>
              <w:rPr>
                <w:rFonts w:asciiTheme="majorHAnsi" w:hAnsiTheme="majorHAnsi" w:cstheme="majorHAnsi"/>
                <w:b/>
                <w:sz w:val="22"/>
                <w:szCs w:val="22"/>
              </w:rPr>
              <w:t xml:space="preserve">STRATEGIC </w:t>
            </w:r>
            <w:r w:rsidR="00FD4CC4">
              <w:rPr>
                <w:rFonts w:asciiTheme="majorHAnsi" w:hAnsiTheme="majorHAnsi" w:cstheme="majorHAnsi"/>
                <w:b/>
                <w:sz w:val="22"/>
                <w:szCs w:val="22"/>
              </w:rPr>
              <w:t xml:space="preserve">ALIGNMENT </w:t>
            </w:r>
            <w:r w:rsidR="006654E1">
              <w:rPr>
                <w:rFonts w:asciiTheme="majorHAnsi" w:hAnsiTheme="majorHAnsi" w:cstheme="majorHAnsi"/>
                <w:b/>
                <w:sz w:val="22"/>
                <w:szCs w:val="22"/>
              </w:rPr>
              <w:t>AND RESOURCE IMPLICATIONS</w:t>
            </w:r>
            <w:r w:rsidR="00FD4CC4">
              <w:rPr>
                <w:rFonts w:asciiTheme="majorHAnsi" w:hAnsiTheme="majorHAnsi" w:cstheme="majorHAnsi"/>
                <w:b/>
                <w:sz w:val="22"/>
                <w:szCs w:val="22"/>
              </w:rPr>
              <w:t xml:space="preserve"> </w:t>
            </w:r>
            <w:r w:rsidR="00FD4CC4" w:rsidRPr="00FD4CC4">
              <w:rPr>
                <w:rFonts w:asciiTheme="majorHAnsi" w:hAnsiTheme="majorHAnsi" w:cstheme="majorHAnsi"/>
                <w:b/>
                <w:sz w:val="22"/>
                <w:szCs w:val="22"/>
              </w:rPr>
              <w:t>(Part C)</w:t>
            </w:r>
          </w:p>
          <w:p w14:paraId="2FB401A9" w14:textId="29339406" w:rsidR="00606CB0" w:rsidRPr="00606CB0" w:rsidRDefault="00606CB0" w:rsidP="00FD4CC4">
            <w:pPr>
              <w:spacing w:before="60" w:after="60"/>
              <w:rPr>
                <w:rFonts w:asciiTheme="majorHAnsi" w:hAnsiTheme="majorHAnsi" w:cstheme="majorHAnsi"/>
                <w:b/>
                <w:bCs/>
                <w:sz w:val="22"/>
                <w:szCs w:val="22"/>
              </w:rPr>
            </w:pPr>
            <w:r w:rsidRPr="00606CB0">
              <w:rPr>
                <w:rFonts w:asciiTheme="majorHAnsi" w:hAnsiTheme="majorHAnsi" w:cstheme="majorHAnsi"/>
                <w:b/>
                <w:bCs/>
                <w:sz w:val="22"/>
                <w:szCs w:val="22"/>
              </w:rPr>
              <w:t>Internal to Massey University</w:t>
            </w:r>
            <w:r w:rsidR="00FD4CC4">
              <w:rPr>
                <w:rFonts w:asciiTheme="majorHAnsi" w:hAnsiTheme="majorHAnsi" w:cstheme="majorHAnsi"/>
                <w:b/>
                <w:bCs/>
                <w:sz w:val="22"/>
                <w:szCs w:val="22"/>
              </w:rPr>
              <w:t xml:space="preserve"> </w:t>
            </w:r>
          </w:p>
        </w:tc>
      </w:tr>
    </w:tbl>
    <w:p w14:paraId="3746E124" w14:textId="77777777" w:rsidR="00606CB0" w:rsidRDefault="00606CB0" w:rsidP="00606CB0">
      <w:pPr>
        <w:spacing w:before="120"/>
        <w:rPr>
          <w:rFonts w:asciiTheme="majorHAnsi" w:hAnsiTheme="majorHAnsi" w:cstheme="majorHAnsi"/>
          <w:bCs/>
          <w:sz w:val="22"/>
          <w:szCs w:val="22"/>
        </w:rPr>
      </w:pPr>
    </w:p>
    <w:p w14:paraId="4FADE77C" w14:textId="77777777" w:rsidR="00606CB0" w:rsidRPr="00606CB0" w:rsidRDefault="00606CB0" w:rsidP="00606CB0">
      <w:pPr>
        <w:spacing w:before="60" w:after="60"/>
        <w:rPr>
          <w:rFonts w:asciiTheme="majorHAnsi" w:hAnsiTheme="majorHAnsi" w:cstheme="majorHAnsi"/>
          <w:b/>
          <w:sz w:val="22"/>
          <w:szCs w:val="22"/>
        </w:rPr>
      </w:pPr>
      <w:r w:rsidRPr="00606CB0">
        <w:rPr>
          <w:rFonts w:asciiTheme="majorHAnsi" w:hAnsiTheme="majorHAnsi" w:cstheme="majorHAnsi"/>
          <w:b/>
          <w:sz w:val="22"/>
          <w:szCs w:val="22"/>
        </w:rPr>
        <w:t xml:space="preserve">Strategic Considerations </w:t>
      </w:r>
      <w:r w:rsidRPr="00606CB0">
        <w:rPr>
          <w:rFonts w:asciiTheme="majorHAnsi" w:hAnsiTheme="majorHAnsi" w:cstheme="majorHAnsi"/>
          <w:b/>
          <w:sz w:val="22"/>
          <w:szCs w:val="22"/>
        </w:rPr>
        <w:br/>
      </w:r>
      <w:r w:rsidRPr="00606CB0">
        <w:rPr>
          <w:rFonts w:asciiTheme="majorHAnsi" w:hAnsiTheme="majorHAnsi" w:cstheme="majorHAnsi"/>
          <w:sz w:val="22"/>
          <w:szCs w:val="22"/>
        </w:rPr>
        <w:t xml:space="preserve">(An </w:t>
      </w:r>
      <w:r w:rsidRPr="00606CB0">
        <w:rPr>
          <w:rFonts w:asciiTheme="majorHAnsi" w:hAnsiTheme="majorHAnsi" w:cstheme="majorHAnsi"/>
          <w:sz w:val="22"/>
          <w:szCs w:val="22"/>
          <w:u w:val="single"/>
        </w:rPr>
        <w:t>extension</w:t>
      </w:r>
      <w:r w:rsidRPr="00606CB0">
        <w:rPr>
          <w:rFonts w:asciiTheme="majorHAnsi" w:hAnsiTheme="majorHAnsi" w:cstheme="majorHAnsi"/>
          <w:sz w:val="22"/>
          <w:szCs w:val="22"/>
        </w:rPr>
        <w:t xml:space="preserve"> of the CUAP Section B requirement)</w:t>
      </w:r>
    </w:p>
    <w:p w14:paraId="5D96686C" w14:textId="77777777" w:rsidR="00606CB0" w:rsidRPr="00606CB0" w:rsidRDefault="00606CB0" w:rsidP="00606CB0">
      <w:pPr>
        <w:jc w:val="both"/>
        <w:rPr>
          <w:rFonts w:asciiTheme="majorHAnsi" w:hAnsiTheme="majorHAnsi" w:cstheme="majorHAnsi"/>
          <w:sz w:val="22"/>
          <w:szCs w:val="22"/>
        </w:rPr>
      </w:pPr>
    </w:p>
    <w:p w14:paraId="6E30E90C" w14:textId="77777777" w:rsidR="00606CB0" w:rsidRPr="00606CB0" w:rsidRDefault="00606CB0" w:rsidP="00606CB0">
      <w:pPr>
        <w:jc w:val="both"/>
        <w:rPr>
          <w:rFonts w:asciiTheme="majorHAnsi" w:hAnsiTheme="majorHAnsi" w:cstheme="majorHAnsi"/>
          <w:sz w:val="22"/>
          <w:szCs w:val="22"/>
        </w:rPr>
      </w:pPr>
      <w:r w:rsidRPr="00606CB0">
        <w:rPr>
          <w:rFonts w:asciiTheme="majorHAnsi" w:hAnsiTheme="majorHAnsi" w:cstheme="majorHAnsi"/>
          <w:sz w:val="22"/>
          <w:szCs w:val="22"/>
        </w:rPr>
        <w:t xml:space="preserve">&lt;Identify the benefits of the proposal in terms of the University’s Strategic Plan and College and Departmental plans.&gt; </w:t>
      </w:r>
    </w:p>
    <w:p w14:paraId="65696E30" w14:textId="77777777" w:rsidR="00606CB0" w:rsidRPr="00606CB0" w:rsidRDefault="00606CB0" w:rsidP="00606CB0">
      <w:pPr>
        <w:jc w:val="both"/>
        <w:rPr>
          <w:rFonts w:asciiTheme="majorHAnsi" w:hAnsiTheme="majorHAnsi" w:cstheme="majorHAnsi"/>
          <w:sz w:val="22"/>
          <w:szCs w:val="22"/>
        </w:rPr>
      </w:pPr>
    </w:p>
    <w:p w14:paraId="18B518CF" w14:textId="4D6D3742" w:rsidR="00606CB0" w:rsidRPr="00606CB0" w:rsidRDefault="00606CB0" w:rsidP="00606CB0">
      <w:pPr>
        <w:jc w:val="both"/>
        <w:rPr>
          <w:rFonts w:asciiTheme="majorHAnsi" w:hAnsiTheme="majorHAnsi" w:cstheme="majorHAnsi"/>
          <w:sz w:val="22"/>
          <w:szCs w:val="22"/>
        </w:rPr>
      </w:pPr>
      <w:r w:rsidRPr="00606CB0">
        <w:rPr>
          <w:rFonts w:asciiTheme="majorHAnsi" w:hAnsiTheme="majorHAnsi" w:cstheme="majorHAnsi"/>
          <w:sz w:val="22"/>
          <w:szCs w:val="22"/>
        </w:rPr>
        <w:t>&lt;Identify Qualification</w:t>
      </w:r>
      <w:r w:rsidR="00011A13">
        <w:rPr>
          <w:rFonts w:asciiTheme="majorHAnsi" w:hAnsiTheme="majorHAnsi" w:cstheme="majorHAnsi"/>
          <w:sz w:val="22"/>
          <w:szCs w:val="22"/>
        </w:rPr>
        <w:t>/Specialisation</w:t>
      </w:r>
      <w:r w:rsidRPr="00606CB0">
        <w:rPr>
          <w:rFonts w:asciiTheme="majorHAnsi" w:hAnsiTheme="majorHAnsi" w:cstheme="majorHAnsi"/>
          <w:sz w:val="22"/>
          <w:szCs w:val="22"/>
        </w:rPr>
        <w:t xml:space="preserve"> delivery site(s).&gt;</w:t>
      </w:r>
    </w:p>
    <w:p w14:paraId="768569DA" w14:textId="77777777" w:rsidR="00606CB0" w:rsidRPr="00606CB0" w:rsidRDefault="00606CB0" w:rsidP="00606CB0">
      <w:pPr>
        <w:jc w:val="both"/>
        <w:rPr>
          <w:rFonts w:asciiTheme="majorHAnsi" w:hAnsiTheme="majorHAnsi" w:cstheme="majorHAnsi"/>
          <w:sz w:val="22"/>
          <w:szCs w:val="22"/>
        </w:rPr>
      </w:pPr>
    </w:p>
    <w:p w14:paraId="7993F3AB" w14:textId="2204D784" w:rsidR="006654E1" w:rsidRDefault="006654E1" w:rsidP="00606CB0">
      <w:pPr>
        <w:jc w:val="both"/>
        <w:rPr>
          <w:rFonts w:asciiTheme="majorHAnsi" w:hAnsiTheme="majorHAnsi" w:cstheme="majorHAnsi"/>
          <w:sz w:val="22"/>
          <w:szCs w:val="22"/>
        </w:rPr>
      </w:pPr>
      <w:r w:rsidRPr="006654E1">
        <w:rPr>
          <w:rFonts w:asciiTheme="majorHAnsi" w:hAnsiTheme="majorHAnsi" w:cstheme="majorHAnsi"/>
          <w:sz w:val="22"/>
          <w:szCs w:val="22"/>
        </w:rPr>
        <w:t xml:space="preserve">&lt;Discuss alignment </w:t>
      </w:r>
      <w:r w:rsidR="0062568B">
        <w:rPr>
          <w:rFonts w:asciiTheme="majorHAnsi" w:hAnsiTheme="majorHAnsi" w:cstheme="majorHAnsi"/>
          <w:sz w:val="22"/>
          <w:szCs w:val="22"/>
        </w:rPr>
        <w:t>within</w:t>
      </w:r>
      <w:r w:rsidRPr="006654E1">
        <w:rPr>
          <w:rFonts w:asciiTheme="majorHAnsi" w:hAnsiTheme="majorHAnsi" w:cstheme="majorHAnsi"/>
          <w:sz w:val="22"/>
          <w:szCs w:val="22"/>
        </w:rPr>
        <w:t xml:space="preserve"> the current academic portfolio, and with strategic plans in respect to the College/University academic profile (the qualification, specialisation, courses offer).&gt;</w:t>
      </w:r>
    </w:p>
    <w:p w14:paraId="5F2FB9CD" w14:textId="77777777" w:rsidR="006654E1" w:rsidRDefault="006654E1" w:rsidP="00606CB0">
      <w:pPr>
        <w:jc w:val="both"/>
        <w:rPr>
          <w:rFonts w:asciiTheme="majorHAnsi" w:hAnsiTheme="majorHAnsi" w:cstheme="majorHAnsi"/>
          <w:sz w:val="22"/>
          <w:szCs w:val="22"/>
        </w:rPr>
      </w:pPr>
    </w:p>
    <w:p w14:paraId="58009BC6" w14:textId="258CD982" w:rsidR="006654E1" w:rsidRDefault="006654E1" w:rsidP="006654E1">
      <w:pPr>
        <w:rPr>
          <w:rFonts w:asciiTheme="majorHAnsi" w:hAnsiTheme="majorHAnsi" w:cstheme="majorHAnsi"/>
          <w:sz w:val="22"/>
          <w:szCs w:val="22"/>
        </w:rPr>
      </w:pPr>
      <w:r w:rsidRPr="006654E1">
        <w:rPr>
          <w:rFonts w:asciiTheme="majorHAnsi" w:hAnsiTheme="majorHAnsi" w:cstheme="majorHAnsi"/>
          <w:sz w:val="22"/>
          <w:szCs w:val="22"/>
        </w:rPr>
        <w:t>&lt;Identify any strategic partnerships (with local or overseas agencies or providers) relevant to the proposal.&gt;</w:t>
      </w:r>
    </w:p>
    <w:p w14:paraId="2A64ED32" w14:textId="77777777" w:rsidR="006654E1" w:rsidRPr="00606CB0" w:rsidRDefault="006654E1" w:rsidP="00606CB0">
      <w:pPr>
        <w:jc w:val="both"/>
        <w:rPr>
          <w:rFonts w:asciiTheme="majorHAnsi" w:hAnsiTheme="majorHAnsi" w:cstheme="majorHAnsi"/>
          <w:sz w:val="22"/>
          <w:szCs w:val="22"/>
        </w:rPr>
      </w:pPr>
    </w:p>
    <w:p w14:paraId="4D7342C6" w14:textId="5E1C393B" w:rsidR="00606CB0" w:rsidRPr="00606CB0" w:rsidRDefault="00606CB0" w:rsidP="00606CB0">
      <w:pPr>
        <w:jc w:val="both"/>
        <w:rPr>
          <w:rFonts w:asciiTheme="majorHAnsi" w:hAnsiTheme="majorHAnsi" w:cstheme="majorHAnsi"/>
          <w:sz w:val="22"/>
          <w:szCs w:val="22"/>
        </w:rPr>
      </w:pPr>
      <w:r w:rsidRPr="00606CB0">
        <w:rPr>
          <w:rFonts w:asciiTheme="majorHAnsi" w:hAnsiTheme="majorHAnsi" w:cstheme="majorHAnsi"/>
          <w:sz w:val="22"/>
          <w:szCs w:val="22"/>
        </w:rPr>
        <w:t>&lt;Outline linkages between the qualification</w:t>
      </w:r>
      <w:r w:rsidR="00011A13">
        <w:rPr>
          <w:rFonts w:asciiTheme="majorHAnsi" w:hAnsiTheme="majorHAnsi" w:cstheme="majorHAnsi"/>
          <w:sz w:val="22"/>
          <w:szCs w:val="22"/>
        </w:rPr>
        <w:t>/specialisation</w:t>
      </w:r>
      <w:r w:rsidRPr="00606CB0">
        <w:rPr>
          <w:rFonts w:asciiTheme="majorHAnsi" w:hAnsiTheme="majorHAnsi" w:cstheme="majorHAnsi"/>
          <w:sz w:val="22"/>
          <w:szCs w:val="22"/>
        </w:rPr>
        <w:t xml:space="preserve"> and areas of established or emerging research strength.&gt;</w:t>
      </w:r>
    </w:p>
    <w:p w14:paraId="59D572A8" w14:textId="77777777" w:rsidR="00606CB0" w:rsidRPr="00606CB0" w:rsidRDefault="00606CB0" w:rsidP="00606CB0">
      <w:pPr>
        <w:rPr>
          <w:rFonts w:asciiTheme="majorHAnsi" w:hAnsiTheme="majorHAnsi" w:cstheme="majorHAnsi"/>
          <w:sz w:val="22"/>
          <w:szCs w:val="22"/>
        </w:rPr>
      </w:pPr>
    </w:p>
    <w:p w14:paraId="6C9C70DE" w14:textId="77777777" w:rsidR="00606CB0" w:rsidRPr="00606CB0" w:rsidRDefault="00606CB0" w:rsidP="00606CB0">
      <w:pPr>
        <w:rPr>
          <w:rFonts w:asciiTheme="majorHAnsi" w:hAnsiTheme="majorHAnsi" w:cstheme="majorHAnsi"/>
          <w:b/>
          <w:sz w:val="22"/>
          <w:szCs w:val="22"/>
        </w:rPr>
      </w:pPr>
      <w:r w:rsidRPr="00606CB0">
        <w:rPr>
          <w:rFonts w:asciiTheme="majorHAnsi" w:hAnsiTheme="majorHAnsi" w:cstheme="majorHAnsi"/>
          <w:b/>
          <w:sz w:val="22"/>
          <w:szCs w:val="22"/>
        </w:rPr>
        <w:t xml:space="preserve">Accreditation Considerations </w:t>
      </w:r>
      <w:r w:rsidRPr="00606CB0">
        <w:rPr>
          <w:rFonts w:asciiTheme="majorHAnsi" w:hAnsiTheme="majorHAnsi" w:cstheme="majorHAnsi"/>
          <w:sz w:val="22"/>
          <w:szCs w:val="22"/>
        </w:rPr>
        <w:t>(if applicable)</w:t>
      </w:r>
    </w:p>
    <w:p w14:paraId="48A2ECAF" w14:textId="77777777" w:rsidR="00606CB0" w:rsidRPr="00606CB0" w:rsidRDefault="00606CB0" w:rsidP="00606CB0">
      <w:pPr>
        <w:rPr>
          <w:rFonts w:asciiTheme="majorHAnsi" w:hAnsiTheme="majorHAnsi" w:cstheme="majorHAnsi"/>
          <w:sz w:val="22"/>
          <w:szCs w:val="22"/>
        </w:rPr>
      </w:pPr>
      <w:r w:rsidRPr="00606CB0">
        <w:rPr>
          <w:rFonts w:asciiTheme="majorHAnsi" w:hAnsiTheme="majorHAnsi" w:cstheme="majorHAnsi"/>
          <w:sz w:val="22"/>
          <w:szCs w:val="22"/>
        </w:rPr>
        <w:t>&lt;Describe existing or potential accreditations related to this proposal. For College of Business proposals outline the assurance of learning processes that will apply to this qualification in order to meet AACSB requirements.&gt;</w:t>
      </w:r>
    </w:p>
    <w:p w14:paraId="2D5ECEF7" w14:textId="77777777" w:rsidR="00606CB0" w:rsidRPr="00606CB0" w:rsidRDefault="00606CB0" w:rsidP="00606CB0">
      <w:pPr>
        <w:rPr>
          <w:rFonts w:asciiTheme="majorHAnsi" w:hAnsiTheme="majorHAnsi" w:cstheme="majorHAnsi"/>
          <w:b/>
          <w:sz w:val="22"/>
          <w:szCs w:val="22"/>
        </w:rPr>
      </w:pPr>
    </w:p>
    <w:p w14:paraId="2936A7F5" w14:textId="77777777" w:rsidR="00606CB0" w:rsidRPr="00606CB0" w:rsidRDefault="00606CB0" w:rsidP="00606CB0">
      <w:pPr>
        <w:rPr>
          <w:rFonts w:asciiTheme="majorHAnsi" w:hAnsiTheme="majorHAnsi" w:cstheme="majorHAnsi"/>
          <w:b/>
          <w:sz w:val="22"/>
          <w:szCs w:val="22"/>
        </w:rPr>
      </w:pPr>
      <w:r w:rsidRPr="00606CB0">
        <w:rPr>
          <w:rFonts w:asciiTheme="majorHAnsi" w:hAnsiTheme="majorHAnsi" w:cstheme="majorHAnsi"/>
          <w:b/>
          <w:sz w:val="22"/>
          <w:szCs w:val="22"/>
        </w:rPr>
        <w:t>Internal and External Consultation</w:t>
      </w:r>
    </w:p>
    <w:p w14:paraId="30D62DC2" w14:textId="77777777" w:rsidR="00606CB0" w:rsidRPr="00606CB0" w:rsidRDefault="00606CB0" w:rsidP="00606CB0">
      <w:pPr>
        <w:rPr>
          <w:rFonts w:asciiTheme="majorHAnsi" w:hAnsiTheme="majorHAnsi" w:cstheme="majorHAnsi"/>
          <w:sz w:val="22"/>
          <w:szCs w:val="22"/>
        </w:rPr>
      </w:pPr>
      <w:r w:rsidRPr="00606CB0">
        <w:rPr>
          <w:rFonts w:asciiTheme="majorHAnsi" w:hAnsiTheme="majorHAnsi" w:cstheme="majorHAnsi"/>
          <w:sz w:val="22"/>
          <w:szCs w:val="22"/>
        </w:rPr>
        <w:t xml:space="preserve">&lt;Confirm that consultation has occurred </w:t>
      </w:r>
      <w:r w:rsidRPr="00606CB0">
        <w:rPr>
          <w:rFonts w:asciiTheme="majorHAnsi" w:hAnsiTheme="majorHAnsi" w:cstheme="majorHAnsi"/>
          <w:sz w:val="22"/>
          <w:szCs w:val="22"/>
          <w:lang w:val="en-NZ"/>
        </w:rPr>
        <w:t>in accordance with the requirements detailed in Section 10 of the Massey University Qualifications Framework (accessed via the Policy Guide). Provide a succinct summary of the outcomes of consultation discussions.&gt;</w:t>
      </w:r>
    </w:p>
    <w:p w14:paraId="23A63775" w14:textId="77777777" w:rsidR="00606CB0" w:rsidRPr="00606CB0" w:rsidRDefault="00606CB0" w:rsidP="00606CB0">
      <w:pPr>
        <w:rPr>
          <w:rFonts w:asciiTheme="majorHAnsi" w:hAnsiTheme="majorHAnsi" w:cstheme="majorHAnsi"/>
          <w:sz w:val="22"/>
          <w:szCs w:val="22"/>
        </w:rPr>
      </w:pPr>
    </w:p>
    <w:p w14:paraId="3AAA3E06" w14:textId="77777777" w:rsidR="00606CB0" w:rsidRPr="00606CB0" w:rsidRDefault="00606CB0" w:rsidP="00606CB0">
      <w:pPr>
        <w:tabs>
          <w:tab w:val="left" w:pos="1980"/>
        </w:tabs>
        <w:spacing w:before="60" w:after="60"/>
        <w:rPr>
          <w:rFonts w:asciiTheme="majorHAnsi" w:hAnsiTheme="majorHAnsi" w:cstheme="majorHAnsi"/>
          <w:b/>
          <w:bCs/>
          <w:sz w:val="22"/>
          <w:szCs w:val="22"/>
        </w:rPr>
      </w:pPr>
      <w:r w:rsidRPr="00606CB0">
        <w:rPr>
          <w:rFonts w:asciiTheme="majorHAnsi" w:hAnsiTheme="majorHAnsi" w:cstheme="majorHAnsi"/>
          <w:b/>
          <w:bCs/>
          <w:sz w:val="22"/>
          <w:szCs w:val="22"/>
        </w:rPr>
        <w:t>Market Research and Competitor Analysis</w:t>
      </w:r>
    </w:p>
    <w:p w14:paraId="301A40B3" w14:textId="77777777" w:rsidR="00606CB0" w:rsidRPr="00606CB0" w:rsidRDefault="00606CB0" w:rsidP="00606CB0">
      <w:pPr>
        <w:jc w:val="both"/>
        <w:rPr>
          <w:rFonts w:asciiTheme="majorHAnsi" w:hAnsiTheme="majorHAnsi" w:cstheme="majorHAnsi"/>
          <w:sz w:val="22"/>
          <w:szCs w:val="22"/>
        </w:rPr>
      </w:pPr>
      <w:r w:rsidRPr="00606CB0">
        <w:rPr>
          <w:rFonts w:asciiTheme="majorHAnsi" w:hAnsiTheme="majorHAnsi" w:cstheme="majorHAnsi"/>
          <w:sz w:val="22"/>
          <w:szCs w:val="22"/>
        </w:rPr>
        <w:t>&lt;Provide evidence of the market opportunity (including any time constraints) and potential for growth.&gt;</w:t>
      </w:r>
    </w:p>
    <w:p w14:paraId="7A30E8AB" w14:textId="77777777" w:rsidR="00606CB0" w:rsidRPr="00606CB0" w:rsidRDefault="00606CB0" w:rsidP="00606CB0">
      <w:pPr>
        <w:jc w:val="both"/>
        <w:rPr>
          <w:rFonts w:asciiTheme="majorHAnsi" w:hAnsiTheme="majorHAnsi" w:cstheme="majorHAnsi"/>
          <w:sz w:val="22"/>
          <w:szCs w:val="22"/>
        </w:rPr>
      </w:pPr>
    </w:p>
    <w:p w14:paraId="415AD990" w14:textId="77777777" w:rsidR="00606CB0" w:rsidRPr="00606CB0" w:rsidRDefault="00606CB0" w:rsidP="00606CB0">
      <w:pPr>
        <w:jc w:val="both"/>
        <w:rPr>
          <w:rFonts w:asciiTheme="majorHAnsi" w:hAnsiTheme="majorHAnsi" w:cstheme="majorHAnsi"/>
          <w:sz w:val="22"/>
          <w:szCs w:val="22"/>
        </w:rPr>
      </w:pPr>
      <w:r w:rsidRPr="00606CB0">
        <w:rPr>
          <w:rFonts w:asciiTheme="majorHAnsi" w:hAnsiTheme="majorHAnsi" w:cstheme="majorHAnsi"/>
          <w:sz w:val="22"/>
          <w:szCs w:val="22"/>
        </w:rPr>
        <w:t>&lt;Discuss similar or competing qualifications offered by other providers in New Zealand or internationally (where appropriate).&gt;</w:t>
      </w:r>
    </w:p>
    <w:p w14:paraId="5559434D" w14:textId="77777777" w:rsidR="00606CB0" w:rsidRPr="00606CB0" w:rsidRDefault="00606CB0" w:rsidP="00606CB0">
      <w:pPr>
        <w:jc w:val="both"/>
        <w:rPr>
          <w:rFonts w:asciiTheme="majorHAnsi" w:hAnsiTheme="majorHAnsi" w:cstheme="majorHAnsi"/>
          <w:sz w:val="22"/>
          <w:szCs w:val="22"/>
        </w:rPr>
      </w:pPr>
    </w:p>
    <w:p w14:paraId="5C77C094" w14:textId="77777777" w:rsidR="00606CB0" w:rsidRPr="00606CB0" w:rsidRDefault="00606CB0" w:rsidP="00606CB0">
      <w:pPr>
        <w:jc w:val="both"/>
        <w:rPr>
          <w:rFonts w:asciiTheme="majorHAnsi" w:hAnsiTheme="majorHAnsi" w:cstheme="majorHAnsi"/>
          <w:sz w:val="22"/>
          <w:szCs w:val="22"/>
        </w:rPr>
      </w:pPr>
      <w:r w:rsidRPr="00606CB0">
        <w:rPr>
          <w:rFonts w:asciiTheme="majorHAnsi" w:hAnsiTheme="majorHAnsi" w:cstheme="majorHAnsi"/>
          <w:sz w:val="22"/>
          <w:szCs w:val="22"/>
        </w:rPr>
        <w:t>&lt;Identify linkages with existing qualifications at Massey University.&gt;</w:t>
      </w:r>
    </w:p>
    <w:p w14:paraId="7923E546" w14:textId="77777777" w:rsidR="00606CB0" w:rsidRPr="00606CB0" w:rsidRDefault="00606CB0" w:rsidP="00606CB0">
      <w:pPr>
        <w:rPr>
          <w:rFonts w:asciiTheme="majorHAnsi" w:hAnsiTheme="majorHAnsi" w:cstheme="majorHAnsi"/>
          <w:sz w:val="22"/>
          <w:szCs w:val="22"/>
        </w:rPr>
      </w:pPr>
    </w:p>
    <w:p w14:paraId="711FA3C4" w14:textId="77777777" w:rsidR="00606CB0" w:rsidRPr="00606CB0" w:rsidRDefault="00606CB0" w:rsidP="00606CB0">
      <w:pPr>
        <w:spacing w:before="60" w:after="60"/>
        <w:rPr>
          <w:rFonts w:asciiTheme="majorHAnsi" w:hAnsiTheme="majorHAnsi" w:cstheme="majorHAnsi"/>
          <w:b/>
          <w:bCs/>
          <w:sz w:val="22"/>
          <w:szCs w:val="22"/>
        </w:rPr>
      </w:pPr>
      <w:r w:rsidRPr="00606CB0">
        <w:rPr>
          <w:rFonts w:asciiTheme="majorHAnsi" w:hAnsiTheme="majorHAnsi" w:cstheme="majorHAnsi"/>
          <w:b/>
          <w:bCs/>
          <w:sz w:val="22"/>
          <w:szCs w:val="22"/>
        </w:rPr>
        <w:t>Pathways and Progression</w:t>
      </w:r>
    </w:p>
    <w:p w14:paraId="65DA8146" w14:textId="77777777" w:rsidR="00606CB0" w:rsidRPr="00606CB0" w:rsidRDefault="00606CB0" w:rsidP="00606CB0">
      <w:pPr>
        <w:jc w:val="both"/>
        <w:rPr>
          <w:rFonts w:asciiTheme="majorHAnsi" w:hAnsiTheme="majorHAnsi" w:cstheme="majorHAnsi"/>
          <w:sz w:val="22"/>
          <w:szCs w:val="22"/>
        </w:rPr>
      </w:pPr>
      <w:r w:rsidRPr="00606CB0">
        <w:rPr>
          <w:rFonts w:asciiTheme="majorHAnsi" w:hAnsiTheme="majorHAnsi" w:cstheme="majorHAnsi"/>
          <w:sz w:val="22"/>
          <w:szCs w:val="22"/>
        </w:rPr>
        <w:t>&lt;Outline the pathways into and out of the qualification (e.g., bridging programmes where relevant, and potential for ongoing professional development).&gt;</w:t>
      </w:r>
    </w:p>
    <w:p w14:paraId="0A9E4A00" w14:textId="77777777" w:rsidR="00606CB0" w:rsidRPr="00606CB0" w:rsidRDefault="00606CB0" w:rsidP="00606CB0">
      <w:pPr>
        <w:rPr>
          <w:rFonts w:asciiTheme="majorHAnsi" w:hAnsiTheme="majorHAnsi" w:cstheme="majorHAnsi"/>
          <w:sz w:val="22"/>
          <w:szCs w:val="22"/>
        </w:rPr>
      </w:pPr>
    </w:p>
    <w:p w14:paraId="7589A73B" w14:textId="77777777" w:rsidR="00606CB0" w:rsidRPr="00606CB0" w:rsidRDefault="00606CB0" w:rsidP="00606CB0">
      <w:pPr>
        <w:spacing w:before="60" w:after="60"/>
        <w:rPr>
          <w:rFonts w:asciiTheme="majorHAnsi" w:hAnsiTheme="majorHAnsi" w:cstheme="majorHAnsi"/>
          <w:b/>
          <w:bCs/>
          <w:i/>
          <w:sz w:val="22"/>
          <w:szCs w:val="22"/>
        </w:rPr>
      </w:pPr>
      <w:r w:rsidRPr="00606CB0">
        <w:rPr>
          <w:rFonts w:asciiTheme="majorHAnsi" w:hAnsiTheme="majorHAnsi" w:cstheme="majorHAnsi"/>
          <w:b/>
          <w:bCs/>
          <w:sz w:val="22"/>
          <w:szCs w:val="22"/>
        </w:rPr>
        <w:t>Equity and Ethnic Implications</w:t>
      </w:r>
    </w:p>
    <w:p w14:paraId="3CE17C58" w14:textId="77777777" w:rsidR="00606CB0" w:rsidRPr="00606CB0" w:rsidRDefault="00606CB0" w:rsidP="00606CB0">
      <w:pPr>
        <w:jc w:val="both"/>
        <w:rPr>
          <w:rFonts w:asciiTheme="majorHAnsi" w:hAnsiTheme="majorHAnsi" w:cstheme="majorHAnsi"/>
          <w:sz w:val="22"/>
          <w:szCs w:val="22"/>
        </w:rPr>
      </w:pPr>
      <w:r w:rsidRPr="00606CB0">
        <w:rPr>
          <w:rFonts w:asciiTheme="majorHAnsi" w:hAnsiTheme="majorHAnsi" w:cstheme="majorHAnsi"/>
          <w:sz w:val="22"/>
          <w:szCs w:val="22"/>
        </w:rPr>
        <w:t>&lt;Identify cultural (M</w:t>
      </w:r>
      <w:r w:rsidRPr="00606CB0">
        <w:rPr>
          <w:rFonts w:asciiTheme="majorHAnsi" w:hAnsiTheme="majorHAnsi" w:cstheme="majorHAnsi"/>
          <w:sz w:val="22"/>
          <w:szCs w:val="22"/>
          <w:lang w:val="en-NZ"/>
        </w:rPr>
        <w:t>ā</w:t>
      </w:r>
      <w:proofErr w:type="spellStart"/>
      <w:r w:rsidRPr="00606CB0">
        <w:rPr>
          <w:rFonts w:asciiTheme="majorHAnsi" w:hAnsiTheme="majorHAnsi" w:cstheme="majorHAnsi"/>
          <w:sz w:val="22"/>
          <w:szCs w:val="22"/>
        </w:rPr>
        <w:t>ori</w:t>
      </w:r>
      <w:proofErr w:type="spellEnd"/>
      <w:r w:rsidRPr="00606CB0">
        <w:rPr>
          <w:rFonts w:asciiTheme="majorHAnsi" w:hAnsiTheme="majorHAnsi" w:cstheme="majorHAnsi"/>
          <w:sz w:val="22"/>
          <w:szCs w:val="22"/>
        </w:rPr>
        <w:t>/ Pasifika/ New Migrant/ Other), ethnic, gender, disability and any other implications of the proposal and the consultation process implemented to explore them.&gt;</w:t>
      </w:r>
    </w:p>
    <w:p w14:paraId="316C03D4" w14:textId="77777777" w:rsidR="00606CB0" w:rsidRPr="00606CB0" w:rsidRDefault="00606CB0" w:rsidP="00606CB0">
      <w:pPr>
        <w:rPr>
          <w:rFonts w:asciiTheme="majorHAnsi" w:hAnsiTheme="majorHAnsi" w:cstheme="majorHAnsi"/>
          <w:b/>
          <w:sz w:val="22"/>
          <w:szCs w:val="22"/>
          <w:lang w:eastAsia="en-GB"/>
        </w:rPr>
      </w:pPr>
    </w:p>
    <w:p w14:paraId="17DB96E9" w14:textId="77777777" w:rsidR="00606CB0" w:rsidRPr="00606CB0" w:rsidRDefault="00606CB0" w:rsidP="00606CB0">
      <w:pPr>
        <w:rPr>
          <w:rFonts w:asciiTheme="majorHAnsi" w:hAnsiTheme="majorHAnsi" w:cstheme="majorHAnsi"/>
          <w:b/>
          <w:sz w:val="22"/>
          <w:szCs w:val="22"/>
          <w:lang w:eastAsia="en-GB"/>
        </w:rPr>
      </w:pPr>
      <w:r w:rsidRPr="00606CB0">
        <w:rPr>
          <w:rFonts w:asciiTheme="majorHAnsi" w:hAnsiTheme="majorHAnsi" w:cstheme="majorHAnsi"/>
          <w:b/>
          <w:sz w:val="22"/>
          <w:szCs w:val="22"/>
          <w:lang w:eastAsia="en-GB"/>
        </w:rPr>
        <w:t>International</w:t>
      </w:r>
    </w:p>
    <w:p w14:paraId="5E3939A4" w14:textId="77777777" w:rsidR="00606CB0" w:rsidRPr="00606CB0" w:rsidRDefault="00606CB0" w:rsidP="00606CB0">
      <w:pPr>
        <w:rPr>
          <w:rFonts w:asciiTheme="majorHAnsi" w:hAnsiTheme="majorHAnsi" w:cstheme="majorHAnsi"/>
          <w:sz w:val="22"/>
          <w:szCs w:val="22"/>
          <w:lang w:eastAsia="en-GB"/>
        </w:rPr>
      </w:pPr>
      <w:r w:rsidRPr="00606CB0">
        <w:rPr>
          <w:rFonts w:asciiTheme="majorHAnsi" w:hAnsiTheme="majorHAnsi" w:cstheme="majorHAnsi"/>
          <w:sz w:val="22"/>
          <w:szCs w:val="22"/>
          <w:lang w:eastAsia="en-GB"/>
        </w:rPr>
        <w:t xml:space="preserve">&lt;Outline the impact of the qualification on the University’s international growth strategy and confirm that any implications have been discussed with the Director International.&gt;  </w:t>
      </w:r>
    </w:p>
    <w:p w14:paraId="48EE7D22" w14:textId="77777777" w:rsidR="00606CB0" w:rsidRPr="00606CB0" w:rsidRDefault="00606CB0" w:rsidP="00606CB0">
      <w:pPr>
        <w:rPr>
          <w:rFonts w:asciiTheme="majorHAnsi" w:hAnsiTheme="majorHAnsi" w:cstheme="majorHAnsi"/>
          <w:sz w:val="22"/>
          <w:szCs w:val="22"/>
          <w:lang w:eastAsia="en-GB"/>
        </w:rPr>
      </w:pPr>
    </w:p>
    <w:p w14:paraId="0043701A" w14:textId="77777777" w:rsidR="00606CB0" w:rsidRPr="00606CB0" w:rsidRDefault="00606CB0" w:rsidP="00606CB0">
      <w:pPr>
        <w:spacing w:before="60" w:after="60"/>
        <w:rPr>
          <w:rFonts w:asciiTheme="majorHAnsi" w:hAnsiTheme="majorHAnsi" w:cstheme="majorHAnsi"/>
          <w:b/>
          <w:bCs/>
          <w:sz w:val="22"/>
          <w:szCs w:val="22"/>
        </w:rPr>
      </w:pPr>
      <w:r w:rsidRPr="00606CB0">
        <w:rPr>
          <w:rFonts w:asciiTheme="majorHAnsi" w:hAnsiTheme="majorHAnsi" w:cstheme="majorHAnsi"/>
          <w:b/>
          <w:bCs/>
          <w:sz w:val="22"/>
          <w:szCs w:val="22"/>
        </w:rPr>
        <w:t>Information Technology</w:t>
      </w:r>
    </w:p>
    <w:p w14:paraId="36303464" w14:textId="77777777" w:rsidR="00606CB0" w:rsidRPr="00606CB0" w:rsidRDefault="00606CB0" w:rsidP="00606CB0">
      <w:pPr>
        <w:jc w:val="both"/>
        <w:rPr>
          <w:rFonts w:asciiTheme="majorHAnsi" w:hAnsiTheme="majorHAnsi" w:cstheme="majorHAnsi"/>
          <w:sz w:val="22"/>
          <w:szCs w:val="22"/>
        </w:rPr>
      </w:pPr>
      <w:r w:rsidRPr="00606CB0">
        <w:rPr>
          <w:rFonts w:asciiTheme="majorHAnsi" w:hAnsiTheme="majorHAnsi" w:cstheme="majorHAnsi"/>
          <w:sz w:val="22"/>
          <w:szCs w:val="22"/>
        </w:rPr>
        <w:t>&lt;Outline the impact of the qualification on the University’s computer laboratories, video-conferencing facilities and online resources.  Confirm that any implications have been discussed with ITS.&gt;</w:t>
      </w:r>
    </w:p>
    <w:p w14:paraId="7256BAD7" w14:textId="77777777" w:rsidR="00606CB0" w:rsidRPr="00606CB0" w:rsidRDefault="00606CB0" w:rsidP="00606CB0">
      <w:pPr>
        <w:jc w:val="both"/>
        <w:rPr>
          <w:rFonts w:asciiTheme="majorHAnsi" w:hAnsiTheme="majorHAnsi" w:cstheme="majorHAnsi"/>
          <w:sz w:val="22"/>
          <w:szCs w:val="22"/>
          <w:lang w:val="en-NZ"/>
        </w:rPr>
      </w:pPr>
    </w:p>
    <w:p w14:paraId="044AC285" w14:textId="77777777" w:rsidR="00606CB0" w:rsidRPr="00606CB0" w:rsidRDefault="00606CB0" w:rsidP="00606CB0">
      <w:pPr>
        <w:spacing w:before="60" w:after="60"/>
        <w:rPr>
          <w:rFonts w:asciiTheme="majorHAnsi" w:hAnsiTheme="majorHAnsi" w:cstheme="majorHAnsi"/>
          <w:b/>
          <w:color w:val="000000"/>
          <w:sz w:val="22"/>
          <w:szCs w:val="22"/>
          <w:lang w:eastAsia="en-GB"/>
        </w:rPr>
      </w:pPr>
      <w:r w:rsidRPr="00606CB0">
        <w:rPr>
          <w:rFonts w:asciiTheme="majorHAnsi" w:hAnsiTheme="majorHAnsi" w:cstheme="majorHAnsi"/>
          <w:b/>
          <w:color w:val="000000"/>
          <w:sz w:val="22"/>
          <w:szCs w:val="22"/>
          <w:lang w:eastAsia="en-GB"/>
        </w:rPr>
        <w:t>Student Management System</w:t>
      </w:r>
    </w:p>
    <w:p w14:paraId="431517E5" w14:textId="77777777" w:rsidR="00606CB0" w:rsidRPr="00606CB0" w:rsidRDefault="00606CB0" w:rsidP="00606CB0">
      <w:pPr>
        <w:rPr>
          <w:rFonts w:asciiTheme="majorHAnsi" w:hAnsiTheme="majorHAnsi" w:cstheme="majorHAnsi"/>
          <w:color w:val="000000"/>
          <w:sz w:val="22"/>
          <w:szCs w:val="22"/>
          <w:lang w:eastAsia="en-GB"/>
        </w:rPr>
      </w:pPr>
      <w:r w:rsidRPr="00606CB0">
        <w:rPr>
          <w:rFonts w:asciiTheme="majorHAnsi" w:hAnsiTheme="majorHAnsi" w:cstheme="majorHAnsi"/>
          <w:color w:val="000000"/>
          <w:sz w:val="22"/>
          <w:szCs w:val="22"/>
          <w:lang w:eastAsia="en-GB"/>
        </w:rPr>
        <w:t xml:space="preserve">&lt;Outline the impact of the </w:t>
      </w:r>
      <w:r w:rsidRPr="00606CB0">
        <w:rPr>
          <w:rFonts w:asciiTheme="majorHAnsi" w:hAnsiTheme="majorHAnsi" w:cstheme="majorHAnsi"/>
          <w:color w:val="333333"/>
          <w:sz w:val="22"/>
          <w:szCs w:val="22"/>
          <w:lang w:val="en-GB" w:eastAsia="en-GB"/>
        </w:rPr>
        <w:t>qualification</w:t>
      </w:r>
      <w:r w:rsidRPr="00606CB0">
        <w:rPr>
          <w:rFonts w:asciiTheme="majorHAnsi" w:hAnsiTheme="majorHAnsi" w:cstheme="majorHAnsi"/>
          <w:color w:val="000000"/>
          <w:sz w:val="22"/>
          <w:szCs w:val="22"/>
          <w:lang w:eastAsia="en-GB"/>
        </w:rPr>
        <w:t xml:space="preserve"> on the University’s Student Management System and Qualification Regulation Manager and confirm that any implications have been identified and approved by the Academic Manager.</w:t>
      </w:r>
      <w:r w:rsidRPr="00606CB0">
        <w:rPr>
          <w:rFonts w:asciiTheme="majorHAnsi" w:hAnsiTheme="majorHAnsi" w:cstheme="majorHAnsi"/>
          <w:sz w:val="22"/>
          <w:szCs w:val="22"/>
        </w:rPr>
        <w:t xml:space="preserve"> &gt;</w:t>
      </w:r>
    </w:p>
    <w:p w14:paraId="1B429325" w14:textId="77777777" w:rsidR="00606CB0" w:rsidRPr="00606CB0" w:rsidRDefault="00606CB0" w:rsidP="00606CB0">
      <w:pPr>
        <w:rPr>
          <w:rFonts w:asciiTheme="majorHAnsi" w:hAnsiTheme="majorHAnsi" w:cstheme="majorHAnsi"/>
          <w:sz w:val="22"/>
          <w:szCs w:val="22"/>
          <w:lang w:eastAsia="en-GB"/>
        </w:rPr>
      </w:pPr>
    </w:p>
    <w:p w14:paraId="6413BBF2" w14:textId="77777777" w:rsidR="00606CB0" w:rsidRPr="00606CB0" w:rsidRDefault="00606CB0" w:rsidP="00606CB0">
      <w:pPr>
        <w:spacing w:before="60" w:after="60"/>
        <w:rPr>
          <w:rFonts w:asciiTheme="majorHAnsi" w:hAnsiTheme="majorHAnsi" w:cstheme="majorHAnsi"/>
          <w:b/>
          <w:sz w:val="22"/>
          <w:szCs w:val="22"/>
          <w:lang w:eastAsia="en-GB"/>
        </w:rPr>
      </w:pPr>
      <w:r w:rsidRPr="00606CB0">
        <w:rPr>
          <w:rFonts w:asciiTheme="majorHAnsi" w:hAnsiTheme="majorHAnsi" w:cstheme="majorHAnsi"/>
          <w:b/>
          <w:sz w:val="22"/>
          <w:szCs w:val="22"/>
          <w:lang w:eastAsia="en-GB"/>
        </w:rPr>
        <w:t>Teaching &amp; Learning Services</w:t>
      </w:r>
    </w:p>
    <w:p w14:paraId="641E1405" w14:textId="77777777" w:rsidR="00606CB0" w:rsidRPr="00606CB0" w:rsidRDefault="00606CB0" w:rsidP="00606CB0">
      <w:pPr>
        <w:rPr>
          <w:rFonts w:asciiTheme="majorHAnsi" w:hAnsiTheme="majorHAnsi" w:cstheme="majorHAnsi"/>
          <w:sz w:val="22"/>
          <w:szCs w:val="22"/>
          <w:lang w:eastAsia="en-GB"/>
        </w:rPr>
      </w:pPr>
      <w:r w:rsidRPr="00606CB0">
        <w:rPr>
          <w:rFonts w:asciiTheme="majorHAnsi" w:hAnsiTheme="majorHAnsi" w:cstheme="majorHAnsi"/>
          <w:sz w:val="22"/>
          <w:szCs w:val="22"/>
          <w:lang w:eastAsia="en-GB"/>
        </w:rPr>
        <w:t xml:space="preserve">&lt;Outline the impact of the </w:t>
      </w:r>
      <w:r w:rsidRPr="00606CB0">
        <w:rPr>
          <w:rFonts w:asciiTheme="majorHAnsi" w:hAnsiTheme="majorHAnsi" w:cstheme="majorHAnsi"/>
          <w:color w:val="333333"/>
          <w:sz w:val="22"/>
          <w:szCs w:val="22"/>
          <w:lang w:val="en-GB" w:eastAsia="en-GB"/>
        </w:rPr>
        <w:t>qualification</w:t>
      </w:r>
      <w:r w:rsidRPr="00606CB0">
        <w:rPr>
          <w:rFonts w:asciiTheme="majorHAnsi" w:hAnsiTheme="majorHAnsi" w:cstheme="majorHAnsi"/>
          <w:sz w:val="22"/>
          <w:szCs w:val="22"/>
          <w:lang w:eastAsia="en-GB"/>
        </w:rPr>
        <w:t xml:space="preserve"> on the University’s National Centre for Teaching and Learning and confirm that any implications have been discussed with the relevant services on each Campus e.g. teaching, delivery methods support.&gt;</w:t>
      </w:r>
    </w:p>
    <w:p w14:paraId="70F2ED3D" w14:textId="77777777" w:rsidR="00606CB0" w:rsidRPr="00606CB0" w:rsidRDefault="00606CB0" w:rsidP="00606CB0">
      <w:pPr>
        <w:rPr>
          <w:rFonts w:asciiTheme="majorHAnsi" w:hAnsiTheme="majorHAnsi" w:cstheme="majorHAnsi"/>
          <w:sz w:val="22"/>
          <w:szCs w:val="22"/>
          <w:lang w:eastAsia="en-GB"/>
        </w:rPr>
      </w:pPr>
    </w:p>
    <w:p w14:paraId="32842CCE" w14:textId="77777777" w:rsidR="00606CB0" w:rsidRPr="00606CB0" w:rsidRDefault="00606CB0" w:rsidP="00606CB0">
      <w:pPr>
        <w:spacing w:before="60" w:after="60"/>
        <w:rPr>
          <w:rFonts w:asciiTheme="majorHAnsi" w:hAnsiTheme="majorHAnsi" w:cstheme="majorHAnsi"/>
          <w:b/>
          <w:sz w:val="22"/>
          <w:szCs w:val="22"/>
          <w:lang w:eastAsia="en-GB"/>
        </w:rPr>
      </w:pPr>
      <w:r w:rsidRPr="00606CB0">
        <w:rPr>
          <w:rFonts w:asciiTheme="majorHAnsi" w:hAnsiTheme="majorHAnsi" w:cstheme="majorHAnsi"/>
          <w:b/>
          <w:sz w:val="22"/>
          <w:szCs w:val="22"/>
          <w:lang w:eastAsia="en-GB"/>
        </w:rPr>
        <w:t>Student Learning Services</w:t>
      </w:r>
    </w:p>
    <w:p w14:paraId="13B7A70B" w14:textId="77777777" w:rsidR="00606CB0" w:rsidRPr="00606CB0" w:rsidRDefault="00606CB0" w:rsidP="00606CB0">
      <w:pPr>
        <w:rPr>
          <w:rFonts w:asciiTheme="majorHAnsi" w:hAnsiTheme="majorHAnsi" w:cstheme="majorHAnsi"/>
          <w:sz w:val="22"/>
          <w:szCs w:val="22"/>
          <w:lang w:eastAsia="en-GB"/>
        </w:rPr>
      </w:pPr>
      <w:r w:rsidRPr="00606CB0">
        <w:rPr>
          <w:rFonts w:asciiTheme="majorHAnsi" w:hAnsiTheme="majorHAnsi" w:cstheme="majorHAnsi"/>
          <w:sz w:val="22"/>
          <w:szCs w:val="22"/>
          <w:lang w:eastAsia="en-GB"/>
        </w:rPr>
        <w:t xml:space="preserve">&lt;Outline the impact of the </w:t>
      </w:r>
      <w:r w:rsidRPr="00606CB0">
        <w:rPr>
          <w:rFonts w:asciiTheme="majorHAnsi" w:hAnsiTheme="majorHAnsi" w:cstheme="majorHAnsi"/>
          <w:color w:val="333333"/>
          <w:sz w:val="22"/>
          <w:szCs w:val="22"/>
          <w:lang w:val="en-GB" w:eastAsia="en-GB"/>
        </w:rPr>
        <w:t>qualification</w:t>
      </w:r>
      <w:r w:rsidRPr="00606CB0">
        <w:rPr>
          <w:rFonts w:asciiTheme="majorHAnsi" w:hAnsiTheme="majorHAnsi" w:cstheme="majorHAnsi"/>
          <w:sz w:val="22"/>
          <w:szCs w:val="22"/>
          <w:lang w:eastAsia="en-GB"/>
        </w:rPr>
        <w:t xml:space="preserve"> on the University’s Student Learning Services and confirm that any implications have been discussed with the relevant services on each Campus including for distance learners.&gt;</w:t>
      </w:r>
    </w:p>
    <w:p w14:paraId="078FFA10" w14:textId="77777777" w:rsidR="00606CB0" w:rsidRPr="00606CB0" w:rsidRDefault="00606CB0" w:rsidP="00606CB0">
      <w:pPr>
        <w:spacing w:before="60" w:after="60"/>
        <w:rPr>
          <w:rFonts w:asciiTheme="majorHAnsi" w:hAnsiTheme="majorHAnsi" w:cstheme="majorHAnsi"/>
          <w:b/>
          <w:sz w:val="22"/>
          <w:szCs w:val="22"/>
          <w:lang w:eastAsia="en-GB"/>
        </w:rPr>
      </w:pPr>
    </w:p>
    <w:p w14:paraId="3978D99B" w14:textId="77777777" w:rsidR="00606CB0" w:rsidRPr="00606CB0" w:rsidRDefault="00606CB0" w:rsidP="00606CB0">
      <w:pPr>
        <w:spacing w:before="60" w:after="60"/>
        <w:rPr>
          <w:rFonts w:asciiTheme="majorHAnsi" w:hAnsiTheme="majorHAnsi" w:cstheme="majorHAnsi"/>
          <w:b/>
          <w:sz w:val="22"/>
          <w:szCs w:val="22"/>
          <w:lang w:eastAsia="en-GB"/>
        </w:rPr>
      </w:pPr>
      <w:r w:rsidRPr="00606CB0">
        <w:rPr>
          <w:rFonts w:asciiTheme="majorHAnsi" w:hAnsiTheme="majorHAnsi" w:cstheme="majorHAnsi"/>
          <w:b/>
          <w:sz w:val="22"/>
          <w:szCs w:val="22"/>
          <w:lang w:eastAsia="en-GB"/>
        </w:rPr>
        <w:t xml:space="preserve">Financial Analysis </w:t>
      </w:r>
    </w:p>
    <w:p w14:paraId="6C40E613" w14:textId="77777777" w:rsidR="00606CB0" w:rsidRPr="00606CB0" w:rsidRDefault="00606CB0" w:rsidP="00606CB0">
      <w:pPr>
        <w:rPr>
          <w:rFonts w:asciiTheme="majorHAnsi" w:hAnsiTheme="majorHAnsi" w:cstheme="majorHAnsi"/>
          <w:sz w:val="22"/>
          <w:szCs w:val="22"/>
          <w:lang w:eastAsia="en-GB"/>
        </w:rPr>
      </w:pPr>
      <w:r w:rsidRPr="00606CB0">
        <w:rPr>
          <w:rFonts w:asciiTheme="majorHAnsi" w:hAnsiTheme="majorHAnsi" w:cstheme="majorHAnsi"/>
          <w:sz w:val="22"/>
          <w:szCs w:val="22"/>
          <w:lang w:eastAsia="en-GB"/>
        </w:rPr>
        <w:t xml:space="preserve">(An </w:t>
      </w:r>
      <w:r w:rsidRPr="00606CB0">
        <w:rPr>
          <w:rFonts w:asciiTheme="majorHAnsi" w:hAnsiTheme="majorHAnsi" w:cstheme="majorHAnsi"/>
          <w:sz w:val="22"/>
          <w:szCs w:val="22"/>
          <w:u w:val="single"/>
          <w:lang w:eastAsia="en-GB"/>
        </w:rPr>
        <w:t>extension</w:t>
      </w:r>
      <w:r w:rsidRPr="00606CB0">
        <w:rPr>
          <w:rFonts w:asciiTheme="majorHAnsi" w:hAnsiTheme="majorHAnsi" w:cstheme="majorHAnsi"/>
          <w:sz w:val="22"/>
          <w:szCs w:val="22"/>
          <w:lang w:eastAsia="en-GB"/>
        </w:rPr>
        <w:t xml:space="preserve"> of the CUAP Section A – projected student numbers / EFTS requirement)</w:t>
      </w:r>
    </w:p>
    <w:p w14:paraId="10C74DC8" w14:textId="77777777" w:rsidR="00606CB0" w:rsidRPr="00606CB0" w:rsidRDefault="00606CB0" w:rsidP="00606CB0">
      <w:pPr>
        <w:rPr>
          <w:rFonts w:asciiTheme="majorHAnsi" w:hAnsiTheme="majorHAnsi" w:cstheme="majorHAnsi"/>
          <w:sz w:val="22"/>
          <w:szCs w:val="22"/>
          <w:lang w:eastAsia="en-GB"/>
        </w:rPr>
      </w:pPr>
      <w:r w:rsidRPr="00606CB0">
        <w:rPr>
          <w:rFonts w:asciiTheme="majorHAnsi" w:hAnsiTheme="majorHAnsi" w:cstheme="majorHAnsi"/>
          <w:sz w:val="22"/>
          <w:szCs w:val="22"/>
          <w:lang w:eastAsia="en-GB"/>
        </w:rPr>
        <w:t>&lt;Provide a cost/revenue analysis of the qualification for three years and estimate the minimum student numbers required for ongoing viability of the qualification.&gt;</w:t>
      </w:r>
    </w:p>
    <w:p w14:paraId="48FFB444" w14:textId="77777777" w:rsidR="00606CB0" w:rsidRPr="00606CB0" w:rsidRDefault="00606CB0" w:rsidP="00606CB0">
      <w:pPr>
        <w:jc w:val="both"/>
        <w:rPr>
          <w:rFonts w:asciiTheme="majorHAnsi" w:hAnsiTheme="majorHAnsi" w:cstheme="majorHAnsi"/>
          <w:sz w:val="22"/>
          <w:szCs w:val="22"/>
          <w:lang w:val="en-NZ"/>
        </w:rPr>
      </w:pPr>
    </w:p>
    <w:p w14:paraId="14B380E7" w14:textId="77777777" w:rsidR="00606CB0" w:rsidRPr="00606CB0" w:rsidRDefault="00606CB0" w:rsidP="00606CB0">
      <w:pPr>
        <w:spacing w:before="60" w:after="60"/>
        <w:rPr>
          <w:rFonts w:asciiTheme="majorHAnsi" w:hAnsiTheme="majorHAnsi" w:cstheme="majorHAnsi"/>
          <w:b/>
          <w:bCs/>
          <w:sz w:val="22"/>
          <w:szCs w:val="22"/>
          <w:lang w:val="en-NZ"/>
        </w:rPr>
      </w:pPr>
      <w:r w:rsidRPr="00606CB0">
        <w:rPr>
          <w:rFonts w:asciiTheme="majorHAnsi" w:hAnsiTheme="majorHAnsi" w:cstheme="majorHAnsi"/>
          <w:b/>
          <w:bCs/>
          <w:sz w:val="22"/>
          <w:szCs w:val="22"/>
          <w:lang w:val="en-NZ"/>
        </w:rPr>
        <w:t xml:space="preserve">Predicted Student Numbers / EFTS </w:t>
      </w:r>
    </w:p>
    <w:p w14:paraId="4564DC7C" w14:textId="77777777" w:rsidR="00606CB0" w:rsidRPr="00606CB0" w:rsidRDefault="00606CB0" w:rsidP="00606CB0">
      <w:pPr>
        <w:spacing w:before="60" w:after="60"/>
        <w:rPr>
          <w:rFonts w:asciiTheme="majorHAnsi" w:hAnsiTheme="majorHAnsi" w:cstheme="majorHAnsi"/>
          <w:sz w:val="22"/>
          <w:szCs w:val="22"/>
          <w:lang w:val="en-NZ"/>
        </w:rPr>
      </w:pPr>
      <w:r w:rsidRPr="00606CB0">
        <w:rPr>
          <w:rFonts w:asciiTheme="majorHAnsi" w:hAnsiTheme="majorHAnsi" w:cstheme="majorHAnsi"/>
          <w:sz w:val="22"/>
          <w:szCs w:val="22"/>
          <w:lang w:val="en-NZ"/>
        </w:rPr>
        <w:t xml:space="preserve">On the basis of </w:t>
      </w:r>
      <w:r w:rsidRPr="00606CB0">
        <w:rPr>
          <w:rFonts w:asciiTheme="majorHAnsi" w:hAnsiTheme="majorHAnsi" w:cstheme="majorHAnsi"/>
          <w:i/>
          <w:sz w:val="22"/>
          <w:szCs w:val="22"/>
          <w:lang w:val="en-NZ"/>
        </w:rPr>
        <w:t>&lt;provide information regarding the basis on which the predictions are made&gt;</w:t>
      </w:r>
      <w:r w:rsidRPr="00606CB0">
        <w:rPr>
          <w:rFonts w:asciiTheme="majorHAnsi" w:hAnsiTheme="majorHAnsi" w:cstheme="majorHAnsi"/>
          <w:sz w:val="22"/>
          <w:szCs w:val="22"/>
          <w:lang w:val="en-NZ"/>
        </w:rPr>
        <w:t xml:space="preserve"> the following Headcounts/EFTS are predicted in the first three years from introduction:</w:t>
      </w:r>
    </w:p>
    <w:p w14:paraId="496B4E39" w14:textId="77777777" w:rsidR="00606CB0" w:rsidRPr="00606CB0" w:rsidRDefault="00606CB0" w:rsidP="00606CB0">
      <w:pPr>
        <w:tabs>
          <w:tab w:val="left" w:pos="570"/>
          <w:tab w:val="left" w:pos="1701"/>
          <w:tab w:val="left" w:pos="3402"/>
        </w:tabs>
        <w:jc w:val="both"/>
        <w:rPr>
          <w:rFonts w:asciiTheme="majorHAnsi" w:hAnsiTheme="majorHAnsi" w:cstheme="majorHAnsi"/>
          <w:b/>
          <w:sz w:val="22"/>
          <w:szCs w:val="22"/>
          <w:lang w:val="en-NZ"/>
        </w:rPr>
      </w:pPr>
      <w:r w:rsidRPr="00606CB0">
        <w:rPr>
          <w:rFonts w:asciiTheme="majorHAnsi" w:hAnsiTheme="majorHAnsi" w:cstheme="majorHAnsi"/>
          <w:sz w:val="22"/>
          <w:szCs w:val="22"/>
          <w:lang w:val="en-NZ"/>
        </w:rPr>
        <w:tab/>
      </w:r>
      <w:r w:rsidRPr="00606CB0">
        <w:rPr>
          <w:rFonts w:asciiTheme="majorHAnsi" w:hAnsiTheme="majorHAnsi" w:cstheme="majorHAnsi"/>
          <w:b/>
          <w:sz w:val="22"/>
          <w:szCs w:val="22"/>
          <w:lang w:val="en-NZ"/>
        </w:rPr>
        <w:t>Year</w:t>
      </w:r>
      <w:r w:rsidRPr="00606CB0">
        <w:rPr>
          <w:rFonts w:asciiTheme="majorHAnsi" w:hAnsiTheme="majorHAnsi" w:cstheme="majorHAnsi"/>
          <w:b/>
          <w:sz w:val="22"/>
          <w:szCs w:val="22"/>
          <w:lang w:val="en-NZ"/>
        </w:rPr>
        <w:tab/>
        <w:t>Headcount</w:t>
      </w:r>
      <w:r w:rsidRPr="00606CB0">
        <w:rPr>
          <w:rFonts w:asciiTheme="majorHAnsi" w:hAnsiTheme="majorHAnsi" w:cstheme="majorHAnsi"/>
          <w:b/>
          <w:sz w:val="22"/>
          <w:szCs w:val="22"/>
          <w:lang w:val="en-NZ"/>
        </w:rPr>
        <w:tab/>
        <w:t>EFTS</w:t>
      </w:r>
    </w:p>
    <w:p w14:paraId="34A4BDFE" w14:textId="77777777" w:rsidR="00606CB0" w:rsidRPr="00606CB0" w:rsidRDefault="00606CB0" w:rsidP="00606CB0">
      <w:pPr>
        <w:tabs>
          <w:tab w:val="left" w:pos="555"/>
          <w:tab w:val="center" w:pos="2019"/>
          <w:tab w:val="center" w:pos="3544"/>
        </w:tabs>
        <w:jc w:val="both"/>
        <w:rPr>
          <w:rFonts w:asciiTheme="majorHAnsi" w:hAnsiTheme="majorHAnsi" w:cstheme="majorHAnsi"/>
          <w:sz w:val="22"/>
          <w:szCs w:val="22"/>
          <w:lang w:val="en-NZ"/>
        </w:rPr>
      </w:pPr>
      <w:r w:rsidRPr="00606CB0">
        <w:rPr>
          <w:rFonts w:asciiTheme="majorHAnsi" w:hAnsiTheme="majorHAnsi" w:cstheme="majorHAnsi"/>
          <w:sz w:val="22"/>
          <w:szCs w:val="22"/>
          <w:lang w:val="en-NZ"/>
        </w:rPr>
        <w:tab/>
        <w:t>20XX</w:t>
      </w:r>
      <w:r w:rsidRPr="00606CB0">
        <w:rPr>
          <w:rFonts w:asciiTheme="majorHAnsi" w:hAnsiTheme="majorHAnsi" w:cstheme="majorHAnsi"/>
          <w:sz w:val="22"/>
          <w:szCs w:val="22"/>
          <w:lang w:val="en-NZ"/>
        </w:rPr>
        <w:tab/>
      </w:r>
      <w:r w:rsidRPr="00606CB0">
        <w:rPr>
          <w:rFonts w:asciiTheme="majorHAnsi" w:hAnsiTheme="majorHAnsi" w:cstheme="majorHAnsi"/>
          <w:sz w:val="22"/>
          <w:szCs w:val="22"/>
          <w:lang w:val="en-NZ"/>
        </w:rPr>
        <w:tab/>
      </w:r>
    </w:p>
    <w:p w14:paraId="2F199895" w14:textId="77777777" w:rsidR="00606CB0" w:rsidRPr="00606CB0" w:rsidRDefault="00606CB0" w:rsidP="00606CB0">
      <w:pPr>
        <w:tabs>
          <w:tab w:val="left" w:pos="555"/>
          <w:tab w:val="center" w:pos="2019"/>
          <w:tab w:val="center" w:pos="3544"/>
        </w:tabs>
        <w:jc w:val="both"/>
        <w:rPr>
          <w:rFonts w:asciiTheme="majorHAnsi" w:hAnsiTheme="majorHAnsi" w:cstheme="majorHAnsi"/>
          <w:sz w:val="22"/>
          <w:szCs w:val="22"/>
          <w:lang w:val="en-NZ"/>
        </w:rPr>
      </w:pPr>
      <w:r w:rsidRPr="00606CB0">
        <w:rPr>
          <w:rFonts w:asciiTheme="majorHAnsi" w:hAnsiTheme="majorHAnsi" w:cstheme="majorHAnsi"/>
          <w:sz w:val="22"/>
          <w:szCs w:val="22"/>
          <w:lang w:val="en-NZ"/>
        </w:rPr>
        <w:tab/>
        <w:t>20XX</w:t>
      </w:r>
      <w:r w:rsidRPr="00606CB0">
        <w:rPr>
          <w:rFonts w:asciiTheme="majorHAnsi" w:hAnsiTheme="majorHAnsi" w:cstheme="majorHAnsi"/>
          <w:sz w:val="22"/>
          <w:szCs w:val="22"/>
          <w:lang w:val="en-NZ"/>
        </w:rPr>
        <w:tab/>
      </w:r>
      <w:r w:rsidRPr="00606CB0">
        <w:rPr>
          <w:rFonts w:asciiTheme="majorHAnsi" w:hAnsiTheme="majorHAnsi" w:cstheme="majorHAnsi"/>
          <w:sz w:val="22"/>
          <w:szCs w:val="22"/>
          <w:lang w:val="en-NZ"/>
        </w:rPr>
        <w:tab/>
      </w:r>
    </w:p>
    <w:p w14:paraId="03FF67C5" w14:textId="77777777" w:rsidR="00606CB0" w:rsidRPr="00606CB0" w:rsidRDefault="00606CB0" w:rsidP="00606CB0">
      <w:pPr>
        <w:tabs>
          <w:tab w:val="left" w:pos="555"/>
          <w:tab w:val="center" w:pos="2019"/>
          <w:tab w:val="center" w:pos="3544"/>
        </w:tabs>
        <w:jc w:val="both"/>
        <w:rPr>
          <w:rFonts w:asciiTheme="majorHAnsi" w:hAnsiTheme="majorHAnsi" w:cstheme="majorHAnsi"/>
          <w:sz w:val="22"/>
          <w:szCs w:val="22"/>
          <w:lang w:val="en-NZ"/>
        </w:rPr>
      </w:pPr>
      <w:r w:rsidRPr="00606CB0">
        <w:rPr>
          <w:rFonts w:asciiTheme="majorHAnsi" w:hAnsiTheme="majorHAnsi" w:cstheme="majorHAnsi"/>
          <w:sz w:val="22"/>
          <w:szCs w:val="22"/>
          <w:lang w:val="en-NZ"/>
        </w:rPr>
        <w:tab/>
        <w:t>20XX</w:t>
      </w:r>
      <w:r w:rsidRPr="00606CB0">
        <w:rPr>
          <w:rFonts w:asciiTheme="majorHAnsi" w:hAnsiTheme="majorHAnsi" w:cstheme="majorHAnsi"/>
          <w:sz w:val="22"/>
          <w:szCs w:val="22"/>
          <w:lang w:val="en-NZ"/>
        </w:rPr>
        <w:tab/>
      </w:r>
      <w:r w:rsidRPr="00606CB0">
        <w:rPr>
          <w:rFonts w:asciiTheme="majorHAnsi" w:hAnsiTheme="majorHAnsi" w:cstheme="majorHAnsi"/>
          <w:sz w:val="22"/>
          <w:szCs w:val="22"/>
          <w:lang w:val="en-NZ"/>
        </w:rPr>
        <w:tab/>
      </w:r>
    </w:p>
    <w:p w14:paraId="783CA9A9" w14:textId="77777777" w:rsidR="00606CB0" w:rsidRPr="00606CB0" w:rsidRDefault="00606CB0" w:rsidP="00606CB0">
      <w:pPr>
        <w:rPr>
          <w:rFonts w:asciiTheme="majorHAnsi" w:hAnsiTheme="majorHAnsi" w:cstheme="majorHAnsi"/>
          <w:sz w:val="22"/>
          <w:szCs w:val="22"/>
        </w:rPr>
      </w:pPr>
    </w:p>
    <w:p w14:paraId="4A45A1F8" w14:textId="77777777" w:rsidR="00606CB0" w:rsidRPr="00606CB0" w:rsidRDefault="00606CB0" w:rsidP="00606CB0">
      <w:pPr>
        <w:tabs>
          <w:tab w:val="left" w:pos="300"/>
        </w:tabs>
        <w:jc w:val="both"/>
        <w:rPr>
          <w:rFonts w:asciiTheme="majorHAnsi" w:hAnsiTheme="majorHAnsi" w:cstheme="majorHAnsi"/>
          <w:b/>
          <w:sz w:val="22"/>
          <w:szCs w:val="22"/>
        </w:rPr>
      </w:pPr>
    </w:p>
    <w:p w14:paraId="6C637E62" w14:textId="77777777" w:rsidR="00606CB0" w:rsidRPr="00606CB0" w:rsidRDefault="00606CB0" w:rsidP="00606CB0">
      <w:pPr>
        <w:tabs>
          <w:tab w:val="left" w:pos="300"/>
        </w:tabs>
        <w:jc w:val="both"/>
        <w:rPr>
          <w:rFonts w:asciiTheme="majorHAnsi" w:hAnsiTheme="majorHAnsi" w:cstheme="majorHAnsi"/>
          <w:b/>
          <w:sz w:val="22"/>
          <w:szCs w:val="22"/>
          <w:lang w:val="en-NZ"/>
        </w:rPr>
      </w:pPr>
      <w:r w:rsidRPr="00606CB0">
        <w:rPr>
          <w:rFonts w:asciiTheme="majorHAnsi" w:hAnsiTheme="majorHAnsi" w:cstheme="majorHAnsi"/>
          <w:b/>
          <w:sz w:val="22"/>
          <w:szCs w:val="22"/>
        </w:rPr>
        <w:t>Minimum student numbers required for ongoing viability of the qualification:</w:t>
      </w:r>
    </w:p>
    <w:p w14:paraId="3FF466E5" w14:textId="77777777" w:rsidR="00606CB0" w:rsidRPr="00606CB0" w:rsidRDefault="00606CB0" w:rsidP="00606CB0">
      <w:pPr>
        <w:tabs>
          <w:tab w:val="left" w:pos="567"/>
          <w:tab w:val="left" w:pos="1701"/>
          <w:tab w:val="left" w:pos="3402"/>
        </w:tabs>
        <w:jc w:val="both"/>
        <w:rPr>
          <w:rFonts w:asciiTheme="majorHAnsi" w:hAnsiTheme="majorHAnsi" w:cstheme="majorHAnsi"/>
          <w:b/>
          <w:sz w:val="22"/>
          <w:szCs w:val="22"/>
          <w:lang w:val="en-NZ"/>
        </w:rPr>
      </w:pPr>
      <w:r w:rsidRPr="00606CB0">
        <w:rPr>
          <w:rFonts w:asciiTheme="majorHAnsi" w:hAnsiTheme="majorHAnsi" w:cstheme="majorHAnsi"/>
          <w:sz w:val="22"/>
          <w:szCs w:val="22"/>
          <w:lang w:val="en-NZ"/>
        </w:rPr>
        <w:tab/>
      </w:r>
      <w:r w:rsidRPr="00606CB0">
        <w:rPr>
          <w:rFonts w:asciiTheme="majorHAnsi" w:hAnsiTheme="majorHAnsi" w:cstheme="majorHAnsi"/>
          <w:b/>
          <w:sz w:val="22"/>
          <w:szCs w:val="22"/>
          <w:lang w:val="en-NZ"/>
        </w:rPr>
        <w:t>Year</w:t>
      </w:r>
      <w:r w:rsidRPr="00606CB0">
        <w:rPr>
          <w:rFonts w:asciiTheme="majorHAnsi" w:hAnsiTheme="majorHAnsi" w:cstheme="majorHAnsi"/>
          <w:b/>
          <w:sz w:val="22"/>
          <w:szCs w:val="22"/>
          <w:lang w:val="en-NZ"/>
        </w:rPr>
        <w:tab/>
        <w:t>Headcount</w:t>
      </w:r>
      <w:r w:rsidRPr="00606CB0">
        <w:rPr>
          <w:rFonts w:asciiTheme="majorHAnsi" w:hAnsiTheme="majorHAnsi" w:cstheme="majorHAnsi"/>
          <w:b/>
          <w:sz w:val="22"/>
          <w:szCs w:val="22"/>
          <w:lang w:val="en-NZ"/>
        </w:rPr>
        <w:tab/>
        <w:t>EFTS</w:t>
      </w:r>
    </w:p>
    <w:p w14:paraId="1E1C2B3F" w14:textId="77777777" w:rsidR="00606CB0" w:rsidRPr="00606CB0" w:rsidRDefault="00606CB0" w:rsidP="00606CB0">
      <w:pPr>
        <w:tabs>
          <w:tab w:val="left" w:pos="570"/>
          <w:tab w:val="center" w:pos="2127"/>
          <w:tab w:val="center" w:pos="3544"/>
        </w:tabs>
        <w:jc w:val="both"/>
        <w:rPr>
          <w:rFonts w:asciiTheme="majorHAnsi" w:hAnsiTheme="majorHAnsi" w:cstheme="majorHAnsi"/>
          <w:sz w:val="22"/>
          <w:szCs w:val="22"/>
          <w:lang w:val="en-NZ"/>
        </w:rPr>
      </w:pPr>
      <w:r w:rsidRPr="00606CB0">
        <w:rPr>
          <w:rFonts w:asciiTheme="majorHAnsi" w:hAnsiTheme="majorHAnsi" w:cstheme="majorHAnsi"/>
          <w:sz w:val="22"/>
          <w:szCs w:val="22"/>
          <w:lang w:val="en-NZ"/>
        </w:rPr>
        <w:tab/>
        <w:t>20XX</w:t>
      </w:r>
      <w:r w:rsidRPr="00606CB0">
        <w:rPr>
          <w:rFonts w:asciiTheme="majorHAnsi" w:hAnsiTheme="majorHAnsi" w:cstheme="majorHAnsi"/>
          <w:sz w:val="22"/>
          <w:szCs w:val="22"/>
          <w:lang w:val="en-NZ"/>
        </w:rPr>
        <w:tab/>
      </w:r>
      <w:r w:rsidRPr="00606CB0">
        <w:rPr>
          <w:rFonts w:asciiTheme="majorHAnsi" w:hAnsiTheme="majorHAnsi" w:cstheme="majorHAnsi"/>
          <w:sz w:val="22"/>
          <w:szCs w:val="22"/>
          <w:lang w:val="en-NZ"/>
        </w:rPr>
        <w:tab/>
      </w:r>
    </w:p>
    <w:p w14:paraId="39B3D160" w14:textId="77777777" w:rsidR="00606CB0" w:rsidRPr="00606CB0" w:rsidRDefault="00606CB0" w:rsidP="00606CB0">
      <w:pPr>
        <w:tabs>
          <w:tab w:val="left" w:pos="570"/>
          <w:tab w:val="center" w:pos="2127"/>
          <w:tab w:val="center" w:pos="3544"/>
        </w:tabs>
        <w:jc w:val="both"/>
        <w:rPr>
          <w:rFonts w:asciiTheme="majorHAnsi" w:hAnsiTheme="majorHAnsi" w:cstheme="majorHAnsi"/>
          <w:sz w:val="22"/>
          <w:szCs w:val="22"/>
          <w:lang w:val="en-NZ"/>
        </w:rPr>
      </w:pPr>
      <w:r w:rsidRPr="00606CB0">
        <w:rPr>
          <w:rFonts w:asciiTheme="majorHAnsi" w:hAnsiTheme="majorHAnsi" w:cstheme="majorHAnsi"/>
          <w:sz w:val="22"/>
          <w:szCs w:val="22"/>
          <w:lang w:val="en-NZ"/>
        </w:rPr>
        <w:tab/>
        <w:t>20XX</w:t>
      </w:r>
      <w:r w:rsidRPr="00606CB0">
        <w:rPr>
          <w:rFonts w:asciiTheme="majorHAnsi" w:hAnsiTheme="majorHAnsi" w:cstheme="majorHAnsi"/>
          <w:sz w:val="22"/>
          <w:szCs w:val="22"/>
          <w:lang w:val="en-NZ"/>
        </w:rPr>
        <w:tab/>
      </w:r>
      <w:r w:rsidRPr="00606CB0">
        <w:rPr>
          <w:rFonts w:asciiTheme="majorHAnsi" w:hAnsiTheme="majorHAnsi" w:cstheme="majorHAnsi"/>
          <w:sz w:val="22"/>
          <w:szCs w:val="22"/>
          <w:lang w:val="en-NZ"/>
        </w:rPr>
        <w:tab/>
      </w:r>
    </w:p>
    <w:p w14:paraId="42742046" w14:textId="77777777" w:rsidR="00606CB0" w:rsidRPr="00606CB0" w:rsidRDefault="00606CB0" w:rsidP="00606CB0">
      <w:pPr>
        <w:tabs>
          <w:tab w:val="left" w:pos="570"/>
          <w:tab w:val="center" w:pos="2127"/>
          <w:tab w:val="center" w:pos="3544"/>
        </w:tabs>
        <w:jc w:val="both"/>
        <w:rPr>
          <w:rFonts w:asciiTheme="majorHAnsi" w:hAnsiTheme="majorHAnsi" w:cstheme="majorHAnsi"/>
          <w:sz w:val="22"/>
          <w:szCs w:val="22"/>
          <w:lang w:val="en-NZ"/>
        </w:rPr>
      </w:pPr>
      <w:r w:rsidRPr="00606CB0">
        <w:rPr>
          <w:rFonts w:asciiTheme="majorHAnsi" w:hAnsiTheme="majorHAnsi" w:cstheme="majorHAnsi"/>
          <w:sz w:val="22"/>
          <w:szCs w:val="22"/>
          <w:lang w:val="en-NZ"/>
        </w:rPr>
        <w:tab/>
        <w:t>20XX</w:t>
      </w:r>
      <w:r w:rsidRPr="00606CB0">
        <w:rPr>
          <w:rFonts w:asciiTheme="majorHAnsi" w:hAnsiTheme="majorHAnsi" w:cstheme="majorHAnsi"/>
          <w:sz w:val="22"/>
          <w:szCs w:val="22"/>
          <w:lang w:val="en-NZ"/>
        </w:rPr>
        <w:tab/>
      </w:r>
      <w:r w:rsidRPr="00606CB0">
        <w:rPr>
          <w:rFonts w:asciiTheme="majorHAnsi" w:hAnsiTheme="majorHAnsi" w:cstheme="majorHAnsi"/>
          <w:sz w:val="22"/>
          <w:szCs w:val="22"/>
          <w:lang w:val="en-NZ"/>
        </w:rPr>
        <w:tab/>
      </w:r>
    </w:p>
    <w:p w14:paraId="7C06F372" w14:textId="77777777" w:rsidR="00606CB0" w:rsidRPr="00606CB0" w:rsidRDefault="00606CB0" w:rsidP="00606CB0">
      <w:pPr>
        <w:tabs>
          <w:tab w:val="left" w:pos="570"/>
        </w:tabs>
        <w:rPr>
          <w:rFonts w:asciiTheme="majorHAnsi" w:hAnsiTheme="majorHAnsi" w:cstheme="majorHAnsi"/>
          <w:sz w:val="22"/>
          <w:szCs w:val="22"/>
          <w:lang w:eastAsia="en-GB"/>
        </w:rPr>
      </w:pPr>
    </w:p>
    <w:p w14:paraId="31B64A56" w14:textId="77777777" w:rsidR="00606CB0" w:rsidRPr="00606CB0" w:rsidRDefault="00606CB0" w:rsidP="00606CB0">
      <w:pPr>
        <w:tabs>
          <w:tab w:val="left" w:pos="270"/>
        </w:tabs>
        <w:rPr>
          <w:rFonts w:asciiTheme="majorHAnsi" w:hAnsiTheme="majorHAnsi" w:cstheme="majorHAnsi"/>
          <w:b/>
          <w:sz w:val="22"/>
          <w:szCs w:val="22"/>
          <w:lang w:eastAsia="en-GB"/>
        </w:rPr>
      </w:pPr>
      <w:r w:rsidRPr="00606CB0">
        <w:rPr>
          <w:rFonts w:asciiTheme="majorHAnsi" w:hAnsiTheme="majorHAnsi" w:cstheme="majorHAnsi"/>
          <w:b/>
          <w:sz w:val="22"/>
          <w:szCs w:val="22"/>
          <w:lang w:eastAsia="en-GB"/>
        </w:rPr>
        <w:t>Expected Revenue:</w:t>
      </w:r>
    </w:p>
    <w:p w14:paraId="394E8AB4" w14:textId="77777777" w:rsidR="00606CB0" w:rsidRPr="00606CB0" w:rsidRDefault="00606CB0" w:rsidP="00606CB0">
      <w:pPr>
        <w:rPr>
          <w:rFonts w:asciiTheme="majorHAnsi" w:hAnsiTheme="majorHAnsi" w:cstheme="majorHAnsi"/>
          <w:sz w:val="22"/>
          <w:szCs w:val="22"/>
          <w:lang w:eastAsia="en-GB"/>
        </w:rPr>
      </w:pPr>
      <w:r w:rsidRPr="00606CB0">
        <w:rPr>
          <w:rFonts w:asciiTheme="majorHAnsi" w:hAnsiTheme="majorHAnsi" w:cstheme="majorHAnsi"/>
          <w:sz w:val="22"/>
          <w:szCs w:val="22"/>
          <w:lang w:eastAsia="en-GB"/>
        </w:rPr>
        <w:t xml:space="preserve">&lt;Expected </w:t>
      </w:r>
      <w:proofErr w:type="gramStart"/>
      <w:r w:rsidRPr="00606CB0">
        <w:rPr>
          <w:rFonts w:asciiTheme="majorHAnsi" w:hAnsiTheme="majorHAnsi" w:cstheme="majorHAnsi"/>
          <w:sz w:val="22"/>
          <w:szCs w:val="22"/>
          <w:lang w:eastAsia="en-GB"/>
        </w:rPr>
        <w:t>revenue ,</w:t>
      </w:r>
      <w:proofErr w:type="gramEnd"/>
      <w:r w:rsidRPr="00606CB0">
        <w:rPr>
          <w:rFonts w:asciiTheme="majorHAnsi" w:hAnsiTheme="majorHAnsi" w:cstheme="majorHAnsi"/>
          <w:sz w:val="22"/>
          <w:szCs w:val="22"/>
          <w:lang w:eastAsia="en-GB"/>
        </w:rPr>
        <w:t xml:space="preserve"> this should include:</w:t>
      </w:r>
    </w:p>
    <w:p w14:paraId="152BDD7B" w14:textId="77777777" w:rsidR="00606CB0" w:rsidRPr="00606CB0" w:rsidRDefault="00606CB0" w:rsidP="00606CB0">
      <w:pPr>
        <w:numPr>
          <w:ilvl w:val="0"/>
          <w:numId w:val="8"/>
        </w:numPr>
        <w:ind w:left="601"/>
        <w:rPr>
          <w:rFonts w:asciiTheme="majorHAnsi" w:hAnsiTheme="majorHAnsi" w:cstheme="majorHAnsi"/>
          <w:sz w:val="22"/>
          <w:szCs w:val="22"/>
        </w:rPr>
      </w:pPr>
      <w:r w:rsidRPr="00606CB0">
        <w:rPr>
          <w:rFonts w:asciiTheme="majorHAnsi" w:hAnsiTheme="majorHAnsi" w:cstheme="majorHAnsi"/>
          <w:sz w:val="22"/>
          <w:szCs w:val="22"/>
        </w:rPr>
        <w:t>SAC Funding and Funding Category</w:t>
      </w:r>
      <w:r w:rsidRPr="00606CB0">
        <w:rPr>
          <w:rFonts w:asciiTheme="majorHAnsi" w:hAnsiTheme="majorHAnsi" w:cstheme="majorHAnsi"/>
          <w:b/>
          <w:sz w:val="20"/>
          <w:szCs w:val="22"/>
          <w:vertAlign w:val="superscript"/>
        </w:rPr>
        <w:footnoteReference w:id="1"/>
      </w:r>
    </w:p>
    <w:p w14:paraId="4EDC731A" w14:textId="77777777" w:rsidR="00606CB0" w:rsidRPr="00606CB0" w:rsidRDefault="00606CB0" w:rsidP="00606CB0">
      <w:pPr>
        <w:numPr>
          <w:ilvl w:val="0"/>
          <w:numId w:val="8"/>
        </w:numPr>
        <w:ind w:left="601"/>
        <w:rPr>
          <w:rFonts w:asciiTheme="majorHAnsi" w:hAnsiTheme="majorHAnsi" w:cstheme="majorHAnsi"/>
          <w:sz w:val="22"/>
          <w:szCs w:val="22"/>
        </w:rPr>
      </w:pPr>
      <w:r w:rsidRPr="00606CB0">
        <w:rPr>
          <w:rFonts w:asciiTheme="majorHAnsi" w:hAnsiTheme="majorHAnsi" w:cstheme="majorHAnsi"/>
          <w:sz w:val="22"/>
          <w:szCs w:val="22"/>
        </w:rPr>
        <w:t>Student Fees (domestic)</w:t>
      </w:r>
    </w:p>
    <w:p w14:paraId="7A3887DB" w14:textId="77777777" w:rsidR="00606CB0" w:rsidRPr="00606CB0" w:rsidRDefault="00606CB0" w:rsidP="00606CB0">
      <w:pPr>
        <w:numPr>
          <w:ilvl w:val="0"/>
          <w:numId w:val="8"/>
        </w:numPr>
        <w:ind w:left="601"/>
        <w:rPr>
          <w:rFonts w:asciiTheme="majorHAnsi" w:hAnsiTheme="majorHAnsi" w:cstheme="majorHAnsi"/>
          <w:sz w:val="22"/>
          <w:szCs w:val="22"/>
        </w:rPr>
      </w:pPr>
      <w:r w:rsidRPr="00606CB0">
        <w:rPr>
          <w:rFonts w:asciiTheme="majorHAnsi" w:hAnsiTheme="majorHAnsi" w:cstheme="majorHAnsi"/>
          <w:sz w:val="22"/>
          <w:szCs w:val="22"/>
        </w:rPr>
        <w:t>Student Fees (International or Other including Block or Short Course fees)</w:t>
      </w:r>
    </w:p>
    <w:p w14:paraId="65C0CD79" w14:textId="77777777" w:rsidR="00606CB0" w:rsidRPr="00606CB0" w:rsidRDefault="00606CB0" w:rsidP="00606CB0">
      <w:pPr>
        <w:numPr>
          <w:ilvl w:val="0"/>
          <w:numId w:val="8"/>
        </w:numPr>
        <w:ind w:left="601"/>
        <w:rPr>
          <w:rFonts w:asciiTheme="majorHAnsi" w:hAnsiTheme="majorHAnsi" w:cstheme="majorHAnsi"/>
          <w:sz w:val="22"/>
          <w:szCs w:val="22"/>
        </w:rPr>
      </w:pPr>
      <w:r w:rsidRPr="00606CB0">
        <w:rPr>
          <w:rFonts w:asciiTheme="majorHAnsi" w:hAnsiTheme="majorHAnsi" w:cstheme="majorHAnsi"/>
          <w:sz w:val="22"/>
          <w:szCs w:val="22"/>
        </w:rPr>
        <w:t>Other revenue (e.g., industry or government grants)</w:t>
      </w:r>
    </w:p>
    <w:p w14:paraId="309790F8" w14:textId="77777777" w:rsidR="00606CB0" w:rsidRPr="00606CB0" w:rsidRDefault="00606CB0" w:rsidP="00606CB0">
      <w:pPr>
        <w:numPr>
          <w:ilvl w:val="0"/>
          <w:numId w:val="8"/>
        </w:numPr>
        <w:ind w:left="601"/>
        <w:rPr>
          <w:rFonts w:asciiTheme="majorHAnsi" w:hAnsiTheme="majorHAnsi" w:cstheme="majorHAnsi"/>
          <w:sz w:val="22"/>
          <w:szCs w:val="22"/>
        </w:rPr>
      </w:pPr>
      <w:r w:rsidRPr="00606CB0">
        <w:rPr>
          <w:rFonts w:asciiTheme="majorHAnsi" w:hAnsiTheme="majorHAnsi" w:cstheme="majorHAnsi"/>
          <w:sz w:val="22"/>
          <w:szCs w:val="22"/>
        </w:rPr>
        <w:t>PBRF Eligible?&gt;</w:t>
      </w:r>
    </w:p>
    <w:p w14:paraId="41A15728" w14:textId="77777777" w:rsidR="00606CB0" w:rsidRPr="00606CB0" w:rsidRDefault="00606CB0" w:rsidP="00606CB0">
      <w:pPr>
        <w:rPr>
          <w:rFonts w:asciiTheme="majorHAnsi" w:hAnsiTheme="majorHAnsi" w:cstheme="majorHAnsi"/>
          <w:sz w:val="22"/>
          <w:szCs w:val="22"/>
        </w:rPr>
      </w:pPr>
    </w:p>
    <w:p w14:paraId="659963EF" w14:textId="77777777" w:rsidR="00606CB0" w:rsidRPr="00606CB0" w:rsidRDefault="00606CB0" w:rsidP="00606CB0">
      <w:pPr>
        <w:rPr>
          <w:rFonts w:asciiTheme="majorHAnsi" w:hAnsiTheme="majorHAnsi" w:cstheme="majorHAnsi"/>
          <w:sz w:val="22"/>
          <w:szCs w:val="22"/>
        </w:rPr>
      </w:pPr>
    </w:p>
    <w:p w14:paraId="489BAFD3" w14:textId="77777777" w:rsidR="00606CB0" w:rsidRPr="00606CB0" w:rsidRDefault="00606CB0" w:rsidP="00606CB0">
      <w:pPr>
        <w:rPr>
          <w:rFonts w:asciiTheme="majorHAnsi" w:hAnsiTheme="majorHAnsi" w:cstheme="majorHAnsi"/>
          <w:b/>
          <w:sz w:val="22"/>
          <w:szCs w:val="22"/>
        </w:rPr>
      </w:pPr>
      <w:r w:rsidRPr="00606CB0">
        <w:rPr>
          <w:rFonts w:asciiTheme="majorHAnsi" w:hAnsiTheme="majorHAnsi" w:cstheme="majorHAnsi"/>
          <w:b/>
          <w:sz w:val="22"/>
          <w:szCs w:val="22"/>
        </w:rPr>
        <w:t>Expected Costs:</w:t>
      </w:r>
    </w:p>
    <w:p w14:paraId="17B50FFD" w14:textId="77777777" w:rsidR="00606CB0" w:rsidRPr="00606CB0" w:rsidRDefault="00606CB0" w:rsidP="00606CB0">
      <w:pPr>
        <w:rPr>
          <w:rFonts w:asciiTheme="majorHAnsi" w:hAnsiTheme="majorHAnsi" w:cstheme="majorHAnsi"/>
          <w:sz w:val="22"/>
          <w:szCs w:val="22"/>
          <w:lang w:eastAsia="en-GB"/>
        </w:rPr>
      </w:pPr>
      <w:r w:rsidRPr="00606CB0">
        <w:rPr>
          <w:rFonts w:asciiTheme="majorHAnsi" w:hAnsiTheme="majorHAnsi" w:cstheme="majorHAnsi"/>
          <w:sz w:val="22"/>
          <w:szCs w:val="22"/>
          <w:lang w:eastAsia="en-GB"/>
        </w:rPr>
        <w:t>&lt;Expected costs; this should include:</w:t>
      </w:r>
    </w:p>
    <w:p w14:paraId="18332AB0" w14:textId="77777777" w:rsidR="00606CB0" w:rsidRPr="00606CB0" w:rsidRDefault="00606CB0" w:rsidP="00606CB0">
      <w:pPr>
        <w:numPr>
          <w:ilvl w:val="0"/>
          <w:numId w:val="9"/>
        </w:numPr>
        <w:ind w:left="601"/>
        <w:rPr>
          <w:rFonts w:asciiTheme="majorHAnsi" w:hAnsiTheme="majorHAnsi" w:cstheme="majorHAnsi"/>
          <w:sz w:val="22"/>
          <w:szCs w:val="22"/>
        </w:rPr>
      </w:pPr>
      <w:r w:rsidRPr="00606CB0">
        <w:rPr>
          <w:rFonts w:asciiTheme="majorHAnsi" w:hAnsiTheme="majorHAnsi" w:cstheme="majorHAnsi"/>
          <w:sz w:val="22"/>
          <w:szCs w:val="22"/>
        </w:rPr>
        <w:t>Qualification development</w:t>
      </w:r>
    </w:p>
    <w:p w14:paraId="7DF96A3D" w14:textId="77777777" w:rsidR="00606CB0" w:rsidRPr="00606CB0" w:rsidRDefault="00606CB0" w:rsidP="00606CB0">
      <w:pPr>
        <w:numPr>
          <w:ilvl w:val="0"/>
          <w:numId w:val="9"/>
        </w:numPr>
        <w:ind w:left="601"/>
        <w:rPr>
          <w:rFonts w:asciiTheme="majorHAnsi" w:hAnsiTheme="majorHAnsi" w:cstheme="majorHAnsi"/>
          <w:sz w:val="22"/>
          <w:szCs w:val="22"/>
        </w:rPr>
      </w:pPr>
      <w:r w:rsidRPr="00606CB0">
        <w:rPr>
          <w:rFonts w:asciiTheme="majorHAnsi" w:hAnsiTheme="majorHAnsi" w:cstheme="majorHAnsi"/>
          <w:sz w:val="22"/>
          <w:szCs w:val="22"/>
        </w:rPr>
        <w:t>Staffing (academic, technical and administrative staff required to run the qualification)</w:t>
      </w:r>
    </w:p>
    <w:p w14:paraId="646DB13A" w14:textId="77777777" w:rsidR="00606CB0" w:rsidRPr="00606CB0" w:rsidRDefault="00606CB0" w:rsidP="00606CB0">
      <w:pPr>
        <w:numPr>
          <w:ilvl w:val="0"/>
          <w:numId w:val="9"/>
        </w:numPr>
        <w:ind w:left="601"/>
        <w:rPr>
          <w:rFonts w:asciiTheme="majorHAnsi" w:hAnsiTheme="majorHAnsi" w:cstheme="majorHAnsi"/>
          <w:sz w:val="22"/>
          <w:szCs w:val="22"/>
        </w:rPr>
      </w:pPr>
      <w:r w:rsidRPr="00606CB0">
        <w:rPr>
          <w:rFonts w:asciiTheme="majorHAnsi" w:hAnsiTheme="majorHAnsi" w:cstheme="majorHAnsi"/>
          <w:sz w:val="22"/>
          <w:szCs w:val="22"/>
        </w:rPr>
        <w:t>Marketing</w:t>
      </w:r>
    </w:p>
    <w:p w14:paraId="5F34DCB4" w14:textId="77777777" w:rsidR="00606CB0" w:rsidRPr="00606CB0" w:rsidRDefault="00606CB0" w:rsidP="00606CB0">
      <w:pPr>
        <w:numPr>
          <w:ilvl w:val="0"/>
          <w:numId w:val="9"/>
        </w:numPr>
        <w:ind w:left="601"/>
        <w:rPr>
          <w:rFonts w:asciiTheme="majorHAnsi" w:hAnsiTheme="majorHAnsi" w:cstheme="majorHAnsi"/>
          <w:sz w:val="22"/>
          <w:szCs w:val="22"/>
        </w:rPr>
      </w:pPr>
      <w:r w:rsidRPr="00606CB0">
        <w:rPr>
          <w:rFonts w:asciiTheme="majorHAnsi" w:hAnsiTheme="majorHAnsi" w:cstheme="majorHAnsi"/>
          <w:sz w:val="22"/>
          <w:szCs w:val="22"/>
        </w:rPr>
        <w:t>Staff travel &amp; accommodation</w:t>
      </w:r>
    </w:p>
    <w:p w14:paraId="0A03CF0B" w14:textId="77777777" w:rsidR="00606CB0" w:rsidRPr="00606CB0" w:rsidRDefault="00606CB0" w:rsidP="00606CB0">
      <w:pPr>
        <w:numPr>
          <w:ilvl w:val="0"/>
          <w:numId w:val="9"/>
        </w:numPr>
        <w:ind w:left="601"/>
        <w:rPr>
          <w:rFonts w:asciiTheme="majorHAnsi" w:hAnsiTheme="majorHAnsi" w:cstheme="majorHAnsi"/>
          <w:sz w:val="22"/>
          <w:szCs w:val="22"/>
        </w:rPr>
      </w:pPr>
      <w:r w:rsidRPr="00606CB0">
        <w:rPr>
          <w:rFonts w:asciiTheme="majorHAnsi" w:hAnsiTheme="majorHAnsi" w:cstheme="majorHAnsi"/>
          <w:sz w:val="22"/>
          <w:szCs w:val="22"/>
        </w:rPr>
        <w:t>Direct costs associated with establishing the qualification (e.g., capital and other expenditure)</w:t>
      </w:r>
    </w:p>
    <w:p w14:paraId="4F2A90D1" w14:textId="77777777" w:rsidR="00606CB0" w:rsidRPr="00606CB0" w:rsidRDefault="00606CB0" w:rsidP="00606CB0">
      <w:pPr>
        <w:numPr>
          <w:ilvl w:val="0"/>
          <w:numId w:val="9"/>
        </w:numPr>
        <w:ind w:left="601"/>
        <w:rPr>
          <w:rFonts w:asciiTheme="majorHAnsi" w:hAnsiTheme="majorHAnsi" w:cstheme="majorHAnsi"/>
          <w:sz w:val="22"/>
          <w:szCs w:val="22"/>
        </w:rPr>
      </w:pPr>
      <w:r w:rsidRPr="00606CB0">
        <w:rPr>
          <w:rFonts w:asciiTheme="majorHAnsi" w:hAnsiTheme="majorHAnsi" w:cstheme="majorHAnsi"/>
          <w:sz w:val="22"/>
          <w:szCs w:val="22"/>
        </w:rPr>
        <w:t>Operating Costs (ongoing capital expenditure)&gt;</w:t>
      </w:r>
    </w:p>
    <w:p w14:paraId="2F028821" w14:textId="77777777" w:rsidR="00606CB0" w:rsidRPr="00606CB0" w:rsidRDefault="00606CB0" w:rsidP="00606CB0">
      <w:pPr>
        <w:rPr>
          <w:rFonts w:asciiTheme="majorHAnsi" w:hAnsiTheme="majorHAnsi" w:cstheme="majorHAnsi"/>
          <w:sz w:val="22"/>
          <w:szCs w:val="22"/>
        </w:rPr>
      </w:pPr>
    </w:p>
    <w:p w14:paraId="0F2D2A8A" w14:textId="77777777" w:rsidR="00606CB0" w:rsidRPr="00606CB0" w:rsidRDefault="00606CB0" w:rsidP="00606CB0">
      <w:pPr>
        <w:rPr>
          <w:rFonts w:asciiTheme="majorHAnsi" w:hAnsiTheme="majorHAnsi" w:cstheme="majorHAnsi"/>
          <w:b/>
          <w:sz w:val="22"/>
          <w:szCs w:val="22"/>
        </w:rPr>
      </w:pPr>
    </w:p>
    <w:p w14:paraId="52C5ADB9" w14:textId="77777777" w:rsidR="00606CB0" w:rsidRPr="00606CB0" w:rsidRDefault="00606CB0" w:rsidP="00606CB0">
      <w:pPr>
        <w:rPr>
          <w:rFonts w:asciiTheme="majorHAnsi" w:hAnsiTheme="majorHAnsi" w:cstheme="majorHAnsi"/>
          <w:b/>
          <w:sz w:val="22"/>
          <w:szCs w:val="22"/>
        </w:rPr>
      </w:pPr>
      <w:r w:rsidRPr="00606CB0">
        <w:rPr>
          <w:rFonts w:asciiTheme="majorHAnsi" w:hAnsiTheme="majorHAnsi" w:cstheme="majorHAnsi"/>
          <w:b/>
          <w:sz w:val="22"/>
          <w:szCs w:val="22"/>
        </w:rPr>
        <w:t xml:space="preserve">Course Funding Classifications </w:t>
      </w:r>
    </w:p>
    <w:p w14:paraId="04A677E3" w14:textId="77777777" w:rsidR="00606CB0" w:rsidRPr="00606CB0" w:rsidRDefault="00606CB0" w:rsidP="00606CB0">
      <w:pPr>
        <w:rPr>
          <w:rFonts w:asciiTheme="majorHAnsi" w:hAnsiTheme="majorHAnsi" w:cstheme="majorHAnsi"/>
          <w:sz w:val="22"/>
          <w:szCs w:val="22"/>
        </w:rPr>
      </w:pPr>
      <w:r w:rsidRPr="00606CB0">
        <w:rPr>
          <w:rFonts w:asciiTheme="majorHAnsi" w:hAnsiTheme="majorHAnsi" w:cstheme="majorHAnsi"/>
          <w:sz w:val="22"/>
          <w:szCs w:val="22"/>
        </w:rPr>
        <w:t xml:space="preserve">&lt;Provide confirmation that for each new course the required Course Funding Classifications Form (made available as a separate template on the Office of Academic Assurance website) has been forwarded to the relevant College Business Manager(s) for completion. &gt; </w:t>
      </w:r>
    </w:p>
    <w:p w14:paraId="0152059A" w14:textId="77777777" w:rsidR="00606CB0" w:rsidRDefault="00606CB0" w:rsidP="00606CB0">
      <w:pPr>
        <w:rPr>
          <w:rFonts w:asciiTheme="majorHAnsi" w:hAnsiTheme="majorHAnsi" w:cstheme="majorHAnsi"/>
          <w:b/>
          <w:sz w:val="22"/>
          <w:szCs w:val="22"/>
        </w:rPr>
      </w:pPr>
    </w:p>
    <w:p w14:paraId="5D0844A2" w14:textId="77777777" w:rsidR="006654E1" w:rsidRPr="00606CB0" w:rsidRDefault="006654E1" w:rsidP="00606CB0">
      <w:pPr>
        <w:rPr>
          <w:rFonts w:asciiTheme="majorHAnsi" w:hAnsiTheme="majorHAnsi" w:cstheme="majorHAnsi"/>
          <w:b/>
          <w:sz w:val="22"/>
          <w:szCs w:val="22"/>
        </w:rPr>
      </w:pPr>
    </w:p>
    <w:p w14:paraId="42AD9905" w14:textId="77777777" w:rsidR="00606CB0" w:rsidRPr="00606CB0" w:rsidRDefault="00606CB0" w:rsidP="00606CB0">
      <w:pPr>
        <w:rPr>
          <w:rFonts w:asciiTheme="majorHAnsi" w:hAnsiTheme="majorHAnsi" w:cstheme="majorHAnsi"/>
          <w:b/>
          <w:sz w:val="22"/>
          <w:szCs w:val="22"/>
        </w:rPr>
      </w:pPr>
      <w:r w:rsidRPr="00606CB0">
        <w:rPr>
          <w:rFonts w:asciiTheme="majorHAnsi" w:hAnsiTheme="majorHAnsi" w:cstheme="majorHAnsi"/>
          <w:b/>
          <w:sz w:val="22"/>
          <w:szCs w:val="22"/>
        </w:rPr>
        <w:t>Risk Management</w:t>
      </w:r>
    </w:p>
    <w:p w14:paraId="18D437E0" w14:textId="77777777" w:rsidR="00606CB0" w:rsidRPr="00606CB0" w:rsidRDefault="00606CB0" w:rsidP="00606CB0">
      <w:pPr>
        <w:rPr>
          <w:rFonts w:asciiTheme="majorHAnsi" w:hAnsiTheme="majorHAnsi" w:cstheme="majorHAnsi"/>
          <w:sz w:val="22"/>
          <w:szCs w:val="22"/>
        </w:rPr>
      </w:pPr>
      <w:r w:rsidRPr="00606CB0">
        <w:rPr>
          <w:rFonts w:asciiTheme="majorHAnsi" w:hAnsiTheme="majorHAnsi" w:cstheme="majorHAnsi"/>
          <w:sz w:val="22"/>
          <w:szCs w:val="22"/>
        </w:rPr>
        <w:t>&lt;Detail significant risks associated with qualification development and delivery and how they will be mitigated (this could include an evaluation and exit strategy).&gt;</w:t>
      </w:r>
    </w:p>
    <w:p w14:paraId="20705043" w14:textId="77777777" w:rsidR="00606CB0" w:rsidRDefault="00606CB0" w:rsidP="00606CB0">
      <w:pPr>
        <w:rPr>
          <w:rFonts w:asciiTheme="majorHAnsi" w:hAnsiTheme="majorHAnsi" w:cstheme="majorHAnsi"/>
          <w:sz w:val="22"/>
          <w:szCs w:val="22"/>
          <w:lang w:eastAsia="en-GB"/>
        </w:rPr>
      </w:pPr>
    </w:p>
    <w:p w14:paraId="213DE6D3" w14:textId="77777777" w:rsidR="006654E1" w:rsidRPr="00606CB0" w:rsidRDefault="006654E1" w:rsidP="00606CB0">
      <w:pPr>
        <w:rPr>
          <w:rFonts w:asciiTheme="majorHAnsi" w:hAnsiTheme="majorHAnsi" w:cstheme="majorHAnsi"/>
          <w:sz w:val="22"/>
          <w:szCs w:val="22"/>
          <w:lang w:eastAsia="en-GB"/>
        </w:rPr>
      </w:pPr>
    </w:p>
    <w:p w14:paraId="0FC3E38C" w14:textId="77777777" w:rsidR="00606CB0" w:rsidRPr="00606CB0" w:rsidRDefault="00606CB0" w:rsidP="00606CB0">
      <w:pPr>
        <w:spacing w:before="60" w:after="60"/>
        <w:rPr>
          <w:rFonts w:asciiTheme="majorHAnsi" w:hAnsiTheme="majorHAnsi" w:cstheme="majorHAnsi"/>
          <w:b/>
          <w:bCs/>
          <w:sz w:val="22"/>
          <w:szCs w:val="22"/>
        </w:rPr>
      </w:pPr>
      <w:r w:rsidRPr="00606CB0">
        <w:rPr>
          <w:rFonts w:asciiTheme="majorHAnsi" w:hAnsiTheme="majorHAnsi" w:cstheme="majorHAnsi"/>
          <w:b/>
          <w:bCs/>
          <w:sz w:val="22"/>
          <w:szCs w:val="22"/>
        </w:rPr>
        <w:t>Limitations on Numbers</w:t>
      </w:r>
    </w:p>
    <w:p w14:paraId="68FD3717" w14:textId="77777777" w:rsidR="00606CB0" w:rsidRPr="00606CB0" w:rsidRDefault="00606CB0" w:rsidP="00606CB0">
      <w:pPr>
        <w:jc w:val="both"/>
        <w:rPr>
          <w:rFonts w:asciiTheme="majorHAnsi" w:hAnsiTheme="majorHAnsi" w:cstheme="majorHAnsi"/>
          <w:sz w:val="22"/>
          <w:szCs w:val="22"/>
        </w:rPr>
      </w:pPr>
      <w:r w:rsidRPr="00606CB0">
        <w:rPr>
          <w:rFonts w:asciiTheme="majorHAnsi" w:hAnsiTheme="majorHAnsi" w:cstheme="majorHAnsi"/>
          <w:sz w:val="22"/>
          <w:szCs w:val="22"/>
        </w:rPr>
        <w:t>&lt;A statement regarding limitations on numbers (if applicable).&gt;</w:t>
      </w:r>
    </w:p>
    <w:p w14:paraId="55376743" w14:textId="77777777" w:rsidR="00606CB0" w:rsidRDefault="00606CB0" w:rsidP="00606CB0">
      <w:pPr>
        <w:jc w:val="both"/>
        <w:rPr>
          <w:rFonts w:asciiTheme="majorHAnsi" w:hAnsiTheme="majorHAnsi" w:cstheme="majorHAnsi"/>
          <w:sz w:val="22"/>
          <w:szCs w:val="22"/>
        </w:rPr>
      </w:pPr>
    </w:p>
    <w:p w14:paraId="5ECCFCAD" w14:textId="77777777" w:rsidR="006654E1" w:rsidRPr="00606CB0" w:rsidRDefault="006654E1" w:rsidP="00606CB0">
      <w:pPr>
        <w:jc w:val="both"/>
        <w:rPr>
          <w:rFonts w:asciiTheme="majorHAnsi" w:hAnsiTheme="majorHAnsi" w:cstheme="majorHAnsi"/>
          <w:sz w:val="22"/>
          <w:szCs w:val="22"/>
        </w:rPr>
      </w:pPr>
    </w:p>
    <w:p w14:paraId="4981637C" w14:textId="77777777" w:rsidR="00606CB0" w:rsidRPr="00606CB0" w:rsidRDefault="00606CB0" w:rsidP="00606CB0">
      <w:pPr>
        <w:jc w:val="both"/>
        <w:rPr>
          <w:rFonts w:asciiTheme="majorHAnsi" w:hAnsiTheme="majorHAnsi" w:cstheme="majorHAnsi"/>
          <w:b/>
          <w:sz w:val="22"/>
          <w:szCs w:val="22"/>
        </w:rPr>
      </w:pPr>
      <w:r w:rsidRPr="00606CB0">
        <w:rPr>
          <w:rFonts w:asciiTheme="majorHAnsi" w:hAnsiTheme="majorHAnsi" w:cstheme="majorHAnsi"/>
          <w:b/>
          <w:sz w:val="22"/>
          <w:szCs w:val="22"/>
        </w:rPr>
        <w:lastRenderedPageBreak/>
        <w:t>Liaison with Internal Services</w:t>
      </w:r>
    </w:p>
    <w:p w14:paraId="03D26657" w14:textId="77777777" w:rsidR="00606CB0" w:rsidRPr="00606CB0" w:rsidRDefault="00606CB0" w:rsidP="00606CB0">
      <w:pPr>
        <w:jc w:val="both"/>
        <w:rPr>
          <w:rFonts w:asciiTheme="majorHAnsi" w:hAnsiTheme="majorHAnsi" w:cstheme="majorHAnsi"/>
          <w:sz w:val="22"/>
          <w:szCs w:val="22"/>
        </w:rPr>
      </w:pPr>
      <w:r w:rsidRPr="00606CB0">
        <w:rPr>
          <w:rFonts w:asciiTheme="majorHAnsi" w:hAnsiTheme="majorHAnsi" w:cstheme="majorHAnsi"/>
          <w:sz w:val="22"/>
          <w:szCs w:val="22"/>
        </w:rPr>
        <w:t>&lt;Confirm that consultation with the relevant External Relations College contact(s) and Web Writing/Editorial staff regarding the proposed new qualification(s) and/or specialisation(s) has commenced.&gt;</w:t>
      </w:r>
    </w:p>
    <w:p w14:paraId="39ACC65D" w14:textId="77777777" w:rsidR="00606CB0" w:rsidRPr="00606CB0" w:rsidRDefault="00606CB0" w:rsidP="00606CB0">
      <w:pPr>
        <w:jc w:val="both"/>
        <w:rPr>
          <w:rFonts w:asciiTheme="majorHAnsi" w:hAnsiTheme="majorHAnsi" w:cstheme="majorHAnsi"/>
          <w:sz w:val="22"/>
          <w:szCs w:val="22"/>
        </w:rPr>
      </w:pPr>
    </w:p>
    <w:p w14:paraId="34429E73" w14:textId="77777777" w:rsidR="00606CB0" w:rsidRPr="00606CB0" w:rsidRDefault="00606CB0" w:rsidP="00606CB0">
      <w:pPr>
        <w:jc w:val="both"/>
        <w:rPr>
          <w:rFonts w:asciiTheme="majorHAnsi" w:hAnsiTheme="majorHAnsi" w:cstheme="majorHAnsi"/>
          <w:sz w:val="22"/>
          <w:szCs w:val="22"/>
        </w:rPr>
      </w:pPr>
      <w:r w:rsidRPr="00606CB0">
        <w:rPr>
          <w:rFonts w:asciiTheme="majorHAnsi" w:hAnsiTheme="majorHAnsi" w:cstheme="majorHAnsi"/>
          <w:sz w:val="22"/>
          <w:szCs w:val="22"/>
        </w:rPr>
        <w:t>&lt;Confirm that consultation with the relevant Student Administration Portfolio Leader(s) regarding the preparation or amendment of the Programme Guide for the proposed new qualification(s) and/or specialisation(s) has commenced.&gt;</w:t>
      </w:r>
    </w:p>
    <w:p w14:paraId="3395CC36" w14:textId="77777777" w:rsidR="00606CB0" w:rsidRDefault="00606CB0" w:rsidP="00606CB0">
      <w:pPr>
        <w:jc w:val="both"/>
        <w:rPr>
          <w:rFonts w:asciiTheme="majorHAnsi" w:hAnsiTheme="majorHAnsi" w:cstheme="majorHAnsi"/>
          <w:sz w:val="22"/>
          <w:szCs w:val="22"/>
        </w:rPr>
      </w:pPr>
    </w:p>
    <w:p w14:paraId="3E5F3C83" w14:textId="77777777" w:rsidR="00606CB0" w:rsidRPr="00606CB0" w:rsidRDefault="00606CB0" w:rsidP="00606CB0">
      <w:pPr>
        <w:jc w:val="both"/>
        <w:rPr>
          <w:rFonts w:asciiTheme="majorHAnsi" w:hAnsiTheme="majorHAnsi" w:cstheme="maj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2331"/>
        <w:gridCol w:w="2330"/>
        <w:gridCol w:w="2331"/>
      </w:tblGrid>
      <w:tr w:rsidR="00606CB0" w:rsidRPr="00606CB0" w14:paraId="2C217EBD" w14:textId="77777777" w:rsidTr="00113E64">
        <w:trPr>
          <w:trHeight w:val="267"/>
        </w:trPr>
        <w:tc>
          <w:tcPr>
            <w:tcW w:w="9322" w:type="dxa"/>
            <w:gridSpan w:val="4"/>
            <w:shd w:val="clear" w:color="auto" w:fill="C6D9F1" w:themeFill="text2" w:themeFillTint="33"/>
            <w:vAlign w:val="center"/>
          </w:tcPr>
          <w:p w14:paraId="14C80D76" w14:textId="77777777" w:rsidR="00606CB0" w:rsidRPr="00606CB0" w:rsidRDefault="00606CB0" w:rsidP="00606CB0">
            <w:pPr>
              <w:spacing w:before="60" w:after="60"/>
              <w:rPr>
                <w:rFonts w:asciiTheme="majorHAnsi" w:hAnsiTheme="majorHAnsi" w:cstheme="majorHAnsi"/>
                <w:b/>
                <w:bCs/>
                <w:sz w:val="22"/>
                <w:szCs w:val="22"/>
              </w:rPr>
            </w:pPr>
            <w:r w:rsidRPr="00606CB0">
              <w:rPr>
                <w:rFonts w:asciiTheme="majorHAnsi" w:hAnsiTheme="majorHAnsi" w:cstheme="majorHAnsi"/>
                <w:b/>
                <w:bCs/>
                <w:sz w:val="22"/>
                <w:szCs w:val="22"/>
              </w:rPr>
              <w:t>TEC Secure Site Funding Information</w:t>
            </w:r>
          </w:p>
          <w:p w14:paraId="59B9132D" w14:textId="77777777" w:rsidR="00606CB0" w:rsidRPr="00606CB0" w:rsidRDefault="00606CB0" w:rsidP="00606CB0">
            <w:pPr>
              <w:spacing w:before="60" w:after="60"/>
              <w:rPr>
                <w:rFonts w:asciiTheme="majorHAnsi" w:hAnsiTheme="majorHAnsi" w:cstheme="majorHAnsi"/>
                <w:b/>
                <w:bCs/>
                <w:sz w:val="22"/>
                <w:szCs w:val="22"/>
              </w:rPr>
            </w:pPr>
            <w:r w:rsidRPr="00606CB0">
              <w:rPr>
                <w:rFonts w:asciiTheme="majorHAnsi" w:hAnsiTheme="majorHAnsi" w:cstheme="majorHAnsi"/>
                <w:b/>
                <w:sz w:val="22"/>
                <w:szCs w:val="22"/>
                <w:lang w:val="en-NZ"/>
              </w:rPr>
              <w:t xml:space="preserve">Internal to Massey University. </w:t>
            </w:r>
            <w:r w:rsidRPr="00606CB0">
              <w:rPr>
                <w:rFonts w:asciiTheme="majorHAnsi" w:hAnsiTheme="majorHAnsi" w:cstheme="majorHAnsi"/>
                <w:b/>
                <w:sz w:val="22"/>
                <w:szCs w:val="22"/>
              </w:rPr>
              <w:t>Shaded sections in the following table will be completed centrally.</w:t>
            </w:r>
          </w:p>
        </w:tc>
      </w:tr>
      <w:tr w:rsidR="00606CB0" w:rsidRPr="00606CB0" w14:paraId="42006301" w14:textId="77777777" w:rsidTr="00113E64">
        <w:tblPrEx>
          <w:tblLook w:val="01E0" w:firstRow="1" w:lastRow="1" w:firstColumn="1" w:lastColumn="1" w:noHBand="0" w:noVBand="0"/>
        </w:tblPrEx>
        <w:tc>
          <w:tcPr>
            <w:tcW w:w="2330" w:type="dxa"/>
          </w:tcPr>
          <w:p w14:paraId="1C07E6E3"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Tuition weeks</w:t>
            </w:r>
          </w:p>
        </w:tc>
        <w:tc>
          <w:tcPr>
            <w:tcW w:w="2331" w:type="dxa"/>
          </w:tcPr>
          <w:p w14:paraId="76315E37" w14:textId="77777777" w:rsidR="00606CB0" w:rsidRPr="00606CB0" w:rsidRDefault="00606CB0" w:rsidP="00606CB0">
            <w:pPr>
              <w:keepNext/>
              <w:spacing w:before="60" w:after="60"/>
              <w:outlineLvl w:val="1"/>
              <w:rPr>
                <w:rFonts w:asciiTheme="majorHAnsi" w:hAnsiTheme="majorHAnsi" w:cstheme="majorHAnsi"/>
                <w:bCs/>
                <w:iCs/>
                <w:sz w:val="22"/>
                <w:szCs w:val="22"/>
              </w:rPr>
            </w:pPr>
          </w:p>
        </w:tc>
        <w:tc>
          <w:tcPr>
            <w:tcW w:w="2330" w:type="dxa"/>
          </w:tcPr>
          <w:p w14:paraId="5EF85652"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Teaching Hrs/</w:t>
            </w:r>
            <w:proofErr w:type="spellStart"/>
            <w:r w:rsidRPr="00606CB0">
              <w:rPr>
                <w:rFonts w:asciiTheme="majorHAnsi" w:hAnsiTheme="majorHAnsi" w:cstheme="majorHAnsi"/>
                <w:b/>
                <w:bCs/>
                <w:iCs/>
                <w:sz w:val="22"/>
                <w:szCs w:val="22"/>
              </w:rPr>
              <w:t>wk</w:t>
            </w:r>
            <w:proofErr w:type="spellEnd"/>
          </w:p>
        </w:tc>
        <w:tc>
          <w:tcPr>
            <w:tcW w:w="2331" w:type="dxa"/>
          </w:tcPr>
          <w:p w14:paraId="781468AB" w14:textId="77777777" w:rsidR="00606CB0" w:rsidRPr="00606CB0" w:rsidRDefault="00606CB0" w:rsidP="00606CB0">
            <w:pPr>
              <w:keepNext/>
              <w:spacing w:before="60" w:after="60"/>
              <w:outlineLvl w:val="1"/>
              <w:rPr>
                <w:rFonts w:asciiTheme="majorHAnsi" w:hAnsiTheme="majorHAnsi" w:cstheme="majorHAnsi"/>
                <w:bCs/>
                <w:iCs/>
                <w:sz w:val="22"/>
                <w:szCs w:val="22"/>
              </w:rPr>
            </w:pPr>
          </w:p>
        </w:tc>
      </w:tr>
      <w:tr w:rsidR="00606CB0" w:rsidRPr="00606CB0" w14:paraId="2B66EF7D" w14:textId="77777777" w:rsidTr="00113E64">
        <w:tblPrEx>
          <w:tblLook w:val="01E0" w:firstRow="1" w:lastRow="1" w:firstColumn="1" w:lastColumn="1" w:noHBand="0" w:noVBand="0"/>
        </w:tblPrEx>
        <w:tc>
          <w:tcPr>
            <w:tcW w:w="2330" w:type="dxa"/>
          </w:tcPr>
          <w:p w14:paraId="23E2F302"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Vacation weeks</w:t>
            </w:r>
          </w:p>
        </w:tc>
        <w:tc>
          <w:tcPr>
            <w:tcW w:w="2331" w:type="dxa"/>
          </w:tcPr>
          <w:p w14:paraId="54915ECE" w14:textId="77777777" w:rsidR="00606CB0" w:rsidRPr="00606CB0" w:rsidRDefault="00606CB0" w:rsidP="00606CB0">
            <w:pPr>
              <w:keepNext/>
              <w:spacing w:before="60" w:after="60"/>
              <w:outlineLvl w:val="1"/>
              <w:rPr>
                <w:rFonts w:asciiTheme="majorHAnsi" w:hAnsiTheme="majorHAnsi" w:cstheme="majorHAnsi"/>
                <w:bCs/>
                <w:iCs/>
                <w:sz w:val="22"/>
                <w:szCs w:val="22"/>
              </w:rPr>
            </w:pPr>
          </w:p>
        </w:tc>
        <w:tc>
          <w:tcPr>
            <w:tcW w:w="2330" w:type="dxa"/>
          </w:tcPr>
          <w:p w14:paraId="67EEDED3"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 xml:space="preserve">Work </w:t>
            </w:r>
            <w:proofErr w:type="spellStart"/>
            <w:r w:rsidRPr="00606CB0">
              <w:rPr>
                <w:rFonts w:asciiTheme="majorHAnsi" w:hAnsiTheme="majorHAnsi" w:cstheme="majorHAnsi"/>
                <w:b/>
                <w:bCs/>
                <w:iCs/>
                <w:sz w:val="22"/>
                <w:szCs w:val="22"/>
              </w:rPr>
              <w:t>Exp</w:t>
            </w:r>
            <w:proofErr w:type="spellEnd"/>
            <w:r w:rsidRPr="00606CB0">
              <w:rPr>
                <w:rFonts w:asciiTheme="majorHAnsi" w:hAnsiTheme="majorHAnsi" w:cstheme="majorHAnsi"/>
                <w:b/>
                <w:bCs/>
                <w:iCs/>
                <w:sz w:val="22"/>
                <w:szCs w:val="22"/>
              </w:rPr>
              <w:t xml:space="preserve"> Hrs/</w:t>
            </w:r>
            <w:proofErr w:type="spellStart"/>
            <w:r w:rsidRPr="00606CB0">
              <w:rPr>
                <w:rFonts w:asciiTheme="majorHAnsi" w:hAnsiTheme="majorHAnsi" w:cstheme="majorHAnsi"/>
                <w:b/>
                <w:bCs/>
                <w:iCs/>
                <w:sz w:val="22"/>
                <w:szCs w:val="22"/>
              </w:rPr>
              <w:t>wk</w:t>
            </w:r>
            <w:proofErr w:type="spellEnd"/>
          </w:p>
        </w:tc>
        <w:tc>
          <w:tcPr>
            <w:tcW w:w="2331" w:type="dxa"/>
          </w:tcPr>
          <w:p w14:paraId="51E72443" w14:textId="77777777" w:rsidR="00606CB0" w:rsidRPr="00606CB0" w:rsidRDefault="00606CB0" w:rsidP="00606CB0">
            <w:pPr>
              <w:keepNext/>
              <w:spacing w:before="60" w:after="60"/>
              <w:outlineLvl w:val="1"/>
              <w:rPr>
                <w:rFonts w:asciiTheme="majorHAnsi" w:hAnsiTheme="majorHAnsi" w:cstheme="majorHAnsi"/>
                <w:bCs/>
                <w:iCs/>
                <w:sz w:val="22"/>
                <w:szCs w:val="22"/>
              </w:rPr>
            </w:pPr>
          </w:p>
        </w:tc>
      </w:tr>
      <w:tr w:rsidR="00606CB0" w:rsidRPr="00606CB0" w14:paraId="38DF2E72" w14:textId="77777777" w:rsidTr="00113E64">
        <w:tblPrEx>
          <w:tblLook w:val="01E0" w:firstRow="1" w:lastRow="1" w:firstColumn="1" w:lastColumn="1" w:noHBand="0" w:noVBand="0"/>
        </w:tblPrEx>
        <w:tc>
          <w:tcPr>
            <w:tcW w:w="2330" w:type="dxa"/>
          </w:tcPr>
          <w:p w14:paraId="26FE5D63"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Total Gross weeks</w:t>
            </w:r>
          </w:p>
        </w:tc>
        <w:tc>
          <w:tcPr>
            <w:tcW w:w="2331" w:type="dxa"/>
          </w:tcPr>
          <w:p w14:paraId="075163AE" w14:textId="77777777" w:rsidR="00606CB0" w:rsidRPr="00606CB0" w:rsidRDefault="00606CB0" w:rsidP="00606CB0">
            <w:pPr>
              <w:keepNext/>
              <w:spacing w:before="60" w:after="60"/>
              <w:outlineLvl w:val="1"/>
              <w:rPr>
                <w:rFonts w:asciiTheme="majorHAnsi" w:hAnsiTheme="majorHAnsi" w:cstheme="majorHAnsi"/>
                <w:bCs/>
                <w:iCs/>
                <w:sz w:val="22"/>
                <w:szCs w:val="22"/>
              </w:rPr>
            </w:pPr>
          </w:p>
        </w:tc>
        <w:tc>
          <w:tcPr>
            <w:tcW w:w="2330" w:type="dxa"/>
          </w:tcPr>
          <w:p w14:paraId="5869ACFA"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Self-Dir Hrs/</w:t>
            </w:r>
            <w:proofErr w:type="spellStart"/>
            <w:r w:rsidRPr="00606CB0">
              <w:rPr>
                <w:rFonts w:asciiTheme="majorHAnsi" w:hAnsiTheme="majorHAnsi" w:cstheme="majorHAnsi"/>
                <w:b/>
                <w:bCs/>
                <w:iCs/>
                <w:sz w:val="22"/>
                <w:szCs w:val="22"/>
              </w:rPr>
              <w:t>wk</w:t>
            </w:r>
            <w:proofErr w:type="spellEnd"/>
          </w:p>
        </w:tc>
        <w:tc>
          <w:tcPr>
            <w:tcW w:w="2331" w:type="dxa"/>
          </w:tcPr>
          <w:p w14:paraId="691DD772" w14:textId="77777777" w:rsidR="00606CB0" w:rsidRPr="00606CB0" w:rsidRDefault="00606CB0" w:rsidP="00606CB0">
            <w:pPr>
              <w:keepNext/>
              <w:spacing w:before="60" w:after="60"/>
              <w:outlineLvl w:val="1"/>
              <w:rPr>
                <w:rFonts w:asciiTheme="majorHAnsi" w:hAnsiTheme="majorHAnsi" w:cstheme="majorHAnsi"/>
                <w:bCs/>
                <w:iCs/>
                <w:sz w:val="22"/>
                <w:szCs w:val="22"/>
              </w:rPr>
            </w:pPr>
          </w:p>
        </w:tc>
      </w:tr>
      <w:tr w:rsidR="00606CB0" w:rsidRPr="00606CB0" w14:paraId="617E6AFD" w14:textId="77777777" w:rsidTr="00113E64">
        <w:tblPrEx>
          <w:tblLook w:val="01E0" w:firstRow="1" w:lastRow="1" w:firstColumn="1" w:lastColumn="1" w:noHBand="0" w:noVBand="0"/>
        </w:tblPrEx>
        <w:tc>
          <w:tcPr>
            <w:tcW w:w="2330" w:type="dxa"/>
          </w:tcPr>
          <w:p w14:paraId="650592D2"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Number of Years</w:t>
            </w:r>
          </w:p>
        </w:tc>
        <w:tc>
          <w:tcPr>
            <w:tcW w:w="2331" w:type="dxa"/>
          </w:tcPr>
          <w:p w14:paraId="21DE601A" w14:textId="77777777" w:rsidR="00606CB0" w:rsidRPr="00606CB0" w:rsidRDefault="00606CB0" w:rsidP="00606CB0">
            <w:pPr>
              <w:keepNext/>
              <w:spacing w:before="60" w:after="60"/>
              <w:outlineLvl w:val="1"/>
              <w:rPr>
                <w:rFonts w:asciiTheme="majorHAnsi" w:hAnsiTheme="majorHAnsi" w:cstheme="majorHAnsi"/>
                <w:bCs/>
                <w:iCs/>
                <w:sz w:val="22"/>
                <w:szCs w:val="22"/>
              </w:rPr>
            </w:pPr>
          </w:p>
        </w:tc>
        <w:tc>
          <w:tcPr>
            <w:tcW w:w="2330" w:type="dxa"/>
          </w:tcPr>
          <w:p w14:paraId="6B1988CE"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 xml:space="preserve">Total </w:t>
            </w:r>
            <w:proofErr w:type="spellStart"/>
            <w:r w:rsidRPr="00606CB0">
              <w:rPr>
                <w:rFonts w:asciiTheme="majorHAnsi" w:hAnsiTheme="majorHAnsi" w:cstheme="majorHAnsi"/>
                <w:b/>
                <w:bCs/>
                <w:iCs/>
                <w:sz w:val="22"/>
                <w:szCs w:val="22"/>
              </w:rPr>
              <w:t>Lrng</w:t>
            </w:r>
            <w:proofErr w:type="spellEnd"/>
            <w:r w:rsidRPr="00606CB0">
              <w:rPr>
                <w:rFonts w:asciiTheme="majorHAnsi" w:hAnsiTheme="majorHAnsi" w:cstheme="majorHAnsi"/>
                <w:b/>
                <w:bCs/>
                <w:iCs/>
                <w:sz w:val="22"/>
                <w:szCs w:val="22"/>
              </w:rPr>
              <w:t xml:space="preserve"> Hrs/</w:t>
            </w:r>
            <w:proofErr w:type="spellStart"/>
            <w:r w:rsidRPr="00606CB0">
              <w:rPr>
                <w:rFonts w:asciiTheme="majorHAnsi" w:hAnsiTheme="majorHAnsi" w:cstheme="majorHAnsi"/>
                <w:b/>
                <w:bCs/>
                <w:iCs/>
                <w:sz w:val="22"/>
                <w:szCs w:val="22"/>
              </w:rPr>
              <w:t>wk</w:t>
            </w:r>
            <w:proofErr w:type="spellEnd"/>
          </w:p>
        </w:tc>
        <w:tc>
          <w:tcPr>
            <w:tcW w:w="2331" w:type="dxa"/>
          </w:tcPr>
          <w:p w14:paraId="4DA22BFD" w14:textId="77777777" w:rsidR="00606CB0" w:rsidRPr="00606CB0" w:rsidRDefault="00606CB0" w:rsidP="00606CB0">
            <w:pPr>
              <w:keepNext/>
              <w:spacing w:before="60" w:after="60"/>
              <w:outlineLvl w:val="1"/>
              <w:rPr>
                <w:rFonts w:asciiTheme="majorHAnsi" w:hAnsiTheme="majorHAnsi" w:cstheme="majorHAnsi"/>
                <w:bCs/>
                <w:iCs/>
                <w:sz w:val="22"/>
                <w:szCs w:val="22"/>
              </w:rPr>
            </w:pPr>
            <w:r w:rsidRPr="00606CB0">
              <w:rPr>
                <w:rFonts w:asciiTheme="majorHAnsi" w:hAnsiTheme="majorHAnsi" w:cstheme="majorHAnsi"/>
                <w:bCs/>
                <w:iCs/>
                <w:sz w:val="22"/>
                <w:szCs w:val="22"/>
              </w:rPr>
              <w:t>40</w:t>
            </w:r>
          </w:p>
        </w:tc>
      </w:tr>
      <w:tr w:rsidR="00606CB0" w:rsidRPr="00606CB0" w14:paraId="6A532BED" w14:textId="77777777" w:rsidTr="00113E64">
        <w:tblPrEx>
          <w:tblLook w:val="01E0" w:firstRow="1" w:lastRow="1" w:firstColumn="1" w:lastColumn="1" w:noHBand="0" w:noVBand="0"/>
        </w:tblPrEx>
        <w:tc>
          <w:tcPr>
            <w:tcW w:w="2330" w:type="dxa"/>
          </w:tcPr>
          <w:p w14:paraId="49DB6332"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Provider Credits</w:t>
            </w:r>
          </w:p>
        </w:tc>
        <w:tc>
          <w:tcPr>
            <w:tcW w:w="2331" w:type="dxa"/>
          </w:tcPr>
          <w:p w14:paraId="0079559A" w14:textId="77777777" w:rsidR="00606CB0" w:rsidRPr="00606CB0" w:rsidRDefault="00606CB0" w:rsidP="00606CB0">
            <w:pPr>
              <w:keepNext/>
              <w:spacing w:before="60" w:after="60"/>
              <w:outlineLvl w:val="1"/>
              <w:rPr>
                <w:rFonts w:asciiTheme="majorHAnsi" w:hAnsiTheme="majorHAnsi" w:cstheme="majorHAnsi"/>
                <w:bCs/>
                <w:iCs/>
                <w:sz w:val="22"/>
                <w:szCs w:val="22"/>
              </w:rPr>
            </w:pPr>
          </w:p>
        </w:tc>
        <w:tc>
          <w:tcPr>
            <w:tcW w:w="2330" w:type="dxa"/>
          </w:tcPr>
          <w:p w14:paraId="49D59FA7"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EFTS value</w:t>
            </w:r>
          </w:p>
        </w:tc>
        <w:tc>
          <w:tcPr>
            <w:tcW w:w="2331" w:type="dxa"/>
          </w:tcPr>
          <w:p w14:paraId="235AB80A" w14:textId="77777777" w:rsidR="00606CB0" w:rsidRPr="00606CB0" w:rsidRDefault="00606CB0" w:rsidP="00606CB0">
            <w:pPr>
              <w:keepNext/>
              <w:spacing w:before="60" w:after="60"/>
              <w:outlineLvl w:val="1"/>
              <w:rPr>
                <w:rFonts w:asciiTheme="majorHAnsi" w:hAnsiTheme="majorHAnsi" w:cstheme="majorHAnsi"/>
                <w:bCs/>
                <w:iCs/>
                <w:sz w:val="22"/>
                <w:szCs w:val="22"/>
              </w:rPr>
            </w:pPr>
          </w:p>
        </w:tc>
      </w:tr>
      <w:tr w:rsidR="00606CB0" w:rsidRPr="00606CB0" w14:paraId="506446F2" w14:textId="77777777" w:rsidTr="00113E64">
        <w:tblPrEx>
          <w:tblLook w:val="01E0" w:firstRow="1" w:lastRow="1" w:firstColumn="1" w:lastColumn="1" w:noHBand="0" w:noVBand="0"/>
        </w:tblPrEx>
        <w:tc>
          <w:tcPr>
            <w:tcW w:w="2330" w:type="dxa"/>
            <w:shd w:val="clear" w:color="auto" w:fill="D9D9D9"/>
          </w:tcPr>
          <w:p w14:paraId="13C90A34"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Source of Fund</w:t>
            </w:r>
          </w:p>
        </w:tc>
        <w:tc>
          <w:tcPr>
            <w:tcW w:w="2331" w:type="dxa"/>
            <w:shd w:val="clear" w:color="auto" w:fill="D9D9D9"/>
          </w:tcPr>
          <w:p w14:paraId="22991DF9" w14:textId="77777777" w:rsidR="00606CB0" w:rsidRPr="00606CB0" w:rsidRDefault="00606CB0" w:rsidP="00606CB0">
            <w:pPr>
              <w:keepNext/>
              <w:spacing w:before="60" w:after="60"/>
              <w:outlineLvl w:val="1"/>
              <w:rPr>
                <w:rFonts w:asciiTheme="majorHAnsi" w:hAnsiTheme="majorHAnsi" w:cstheme="majorHAnsi"/>
                <w:bCs/>
                <w:iCs/>
                <w:sz w:val="22"/>
                <w:szCs w:val="22"/>
              </w:rPr>
            </w:pPr>
          </w:p>
        </w:tc>
        <w:tc>
          <w:tcPr>
            <w:tcW w:w="2330" w:type="dxa"/>
          </w:tcPr>
          <w:p w14:paraId="671F8BF5" w14:textId="77777777" w:rsidR="00606CB0" w:rsidRPr="00606CB0" w:rsidRDefault="00606CB0" w:rsidP="00606CB0">
            <w:pPr>
              <w:keepNext/>
              <w:spacing w:before="60" w:after="60"/>
              <w:outlineLvl w:val="1"/>
              <w:rPr>
                <w:rFonts w:asciiTheme="majorHAnsi" w:hAnsiTheme="majorHAnsi" w:cstheme="majorHAnsi"/>
                <w:b/>
                <w:bCs/>
                <w:iCs/>
                <w:sz w:val="22"/>
                <w:szCs w:val="22"/>
              </w:rPr>
            </w:pPr>
            <w:proofErr w:type="spellStart"/>
            <w:r w:rsidRPr="00606CB0">
              <w:rPr>
                <w:rFonts w:asciiTheme="majorHAnsi" w:hAnsiTheme="majorHAnsi" w:cstheme="majorHAnsi"/>
                <w:b/>
                <w:bCs/>
                <w:iCs/>
                <w:sz w:val="22"/>
                <w:szCs w:val="22"/>
              </w:rPr>
              <w:t>Dist</w:t>
            </w:r>
            <w:proofErr w:type="spellEnd"/>
            <w:r w:rsidRPr="00606CB0">
              <w:rPr>
                <w:rFonts w:asciiTheme="majorHAnsi" w:hAnsiTheme="majorHAnsi" w:cstheme="majorHAnsi"/>
                <w:b/>
                <w:bCs/>
                <w:iCs/>
                <w:sz w:val="22"/>
                <w:szCs w:val="22"/>
              </w:rPr>
              <w:t xml:space="preserve"> </w:t>
            </w:r>
            <w:proofErr w:type="spellStart"/>
            <w:r w:rsidRPr="00606CB0">
              <w:rPr>
                <w:rFonts w:asciiTheme="majorHAnsi" w:hAnsiTheme="majorHAnsi" w:cstheme="majorHAnsi"/>
                <w:b/>
                <w:bCs/>
                <w:iCs/>
                <w:sz w:val="22"/>
                <w:szCs w:val="22"/>
              </w:rPr>
              <w:t>Lrng</w:t>
            </w:r>
            <w:proofErr w:type="spellEnd"/>
            <w:r w:rsidRPr="00606CB0">
              <w:rPr>
                <w:rFonts w:asciiTheme="majorHAnsi" w:hAnsiTheme="majorHAnsi" w:cstheme="majorHAnsi"/>
                <w:b/>
                <w:bCs/>
                <w:iCs/>
                <w:sz w:val="22"/>
                <w:szCs w:val="22"/>
              </w:rPr>
              <w:t xml:space="preserve"> Available</w:t>
            </w:r>
          </w:p>
        </w:tc>
        <w:tc>
          <w:tcPr>
            <w:tcW w:w="2331" w:type="dxa"/>
          </w:tcPr>
          <w:p w14:paraId="4049202D" w14:textId="77777777" w:rsidR="00606CB0" w:rsidRPr="00606CB0" w:rsidRDefault="00606CB0" w:rsidP="00606CB0">
            <w:pPr>
              <w:keepNext/>
              <w:spacing w:before="60" w:after="60"/>
              <w:outlineLvl w:val="1"/>
              <w:rPr>
                <w:rFonts w:asciiTheme="majorHAnsi" w:hAnsiTheme="majorHAnsi" w:cstheme="majorHAnsi"/>
                <w:bCs/>
                <w:iCs/>
                <w:sz w:val="22"/>
                <w:szCs w:val="22"/>
              </w:rPr>
            </w:pPr>
            <w:r w:rsidRPr="00606CB0">
              <w:rPr>
                <w:rFonts w:asciiTheme="majorHAnsi" w:hAnsiTheme="majorHAnsi" w:cstheme="majorHAnsi"/>
                <w:bCs/>
                <w:iCs/>
                <w:sz w:val="22"/>
                <w:szCs w:val="22"/>
              </w:rPr>
              <w:t>&lt;Yes or No&gt;</w:t>
            </w:r>
          </w:p>
        </w:tc>
      </w:tr>
      <w:tr w:rsidR="00606CB0" w:rsidRPr="00606CB0" w14:paraId="7AB8B602" w14:textId="77777777" w:rsidTr="00113E64">
        <w:tblPrEx>
          <w:tblLook w:val="01E0" w:firstRow="1" w:lastRow="1" w:firstColumn="1" w:lastColumn="1" w:noHBand="0" w:noVBand="0"/>
        </w:tblPrEx>
        <w:tc>
          <w:tcPr>
            <w:tcW w:w="2330" w:type="dxa"/>
            <w:shd w:val="clear" w:color="auto" w:fill="D9D9D9"/>
          </w:tcPr>
          <w:p w14:paraId="3202A1A2" w14:textId="77777777" w:rsidR="00606CB0" w:rsidRPr="00606CB0" w:rsidRDefault="00606CB0" w:rsidP="00606CB0">
            <w:pPr>
              <w:keepNext/>
              <w:spacing w:before="60" w:after="60"/>
              <w:outlineLvl w:val="1"/>
              <w:rPr>
                <w:rFonts w:asciiTheme="majorHAnsi" w:hAnsiTheme="majorHAnsi" w:cstheme="majorHAnsi"/>
                <w:b/>
                <w:bCs/>
                <w:iCs/>
                <w:sz w:val="22"/>
                <w:szCs w:val="22"/>
              </w:rPr>
            </w:pPr>
            <w:proofErr w:type="spellStart"/>
            <w:r w:rsidRPr="00606CB0">
              <w:rPr>
                <w:rFonts w:asciiTheme="majorHAnsi" w:hAnsiTheme="majorHAnsi" w:cstheme="majorHAnsi"/>
                <w:b/>
                <w:bCs/>
                <w:iCs/>
                <w:sz w:val="22"/>
                <w:szCs w:val="22"/>
              </w:rPr>
              <w:t>Subseq</w:t>
            </w:r>
            <w:proofErr w:type="spellEnd"/>
            <w:r w:rsidRPr="00606CB0">
              <w:rPr>
                <w:rFonts w:asciiTheme="majorHAnsi" w:hAnsiTheme="majorHAnsi" w:cstheme="majorHAnsi"/>
                <w:b/>
                <w:bCs/>
                <w:iCs/>
                <w:sz w:val="22"/>
                <w:szCs w:val="22"/>
              </w:rPr>
              <w:t xml:space="preserve"> </w:t>
            </w:r>
            <w:proofErr w:type="spellStart"/>
            <w:r w:rsidRPr="00606CB0">
              <w:rPr>
                <w:rFonts w:asciiTheme="majorHAnsi" w:hAnsiTheme="majorHAnsi" w:cstheme="majorHAnsi"/>
                <w:b/>
                <w:bCs/>
                <w:iCs/>
                <w:sz w:val="22"/>
                <w:szCs w:val="22"/>
              </w:rPr>
              <w:t>Destinat</w:t>
            </w:r>
            <w:proofErr w:type="spellEnd"/>
          </w:p>
        </w:tc>
        <w:tc>
          <w:tcPr>
            <w:tcW w:w="2331" w:type="dxa"/>
            <w:shd w:val="clear" w:color="auto" w:fill="D9D9D9"/>
          </w:tcPr>
          <w:p w14:paraId="29FF9706" w14:textId="77777777" w:rsidR="00606CB0" w:rsidRPr="00606CB0" w:rsidRDefault="00606CB0" w:rsidP="00606CB0">
            <w:pPr>
              <w:keepNext/>
              <w:spacing w:before="60" w:after="60"/>
              <w:outlineLvl w:val="1"/>
              <w:rPr>
                <w:rFonts w:asciiTheme="majorHAnsi" w:hAnsiTheme="majorHAnsi" w:cstheme="majorHAnsi"/>
                <w:bCs/>
                <w:iCs/>
                <w:sz w:val="22"/>
                <w:szCs w:val="22"/>
              </w:rPr>
            </w:pPr>
          </w:p>
        </w:tc>
        <w:tc>
          <w:tcPr>
            <w:tcW w:w="2330" w:type="dxa"/>
          </w:tcPr>
          <w:p w14:paraId="4D518C7B"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NQF Level</w:t>
            </w:r>
          </w:p>
        </w:tc>
        <w:tc>
          <w:tcPr>
            <w:tcW w:w="2331" w:type="dxa"/>
          </w:tcPr>
          <w:p w14:paraId="4C873994" w14:textId="77777777" w:rsidR="00606CB0" w:rsidRPr="00606CB0" w:rsidRDefault="00606CB0" w:rsidP="00606CB0">
            <w:pPr>
              <w:keepNext/>
              <w:spacing w:before="60" w:after="60"/>
              <w:outlineLvl w:val="1"/>
              <w:rPr>
                <w:rFonts w:asciiTheme="majorHAnsi" w:hAnsiTheme="majorHAnsi" w:cstheme="majorHAnsi"/>
                <w:bCs/>
                <w:iCs/>
                <w:sz w:val="22"/>
                <w:szCs w:val="22"/>
              </w:rPr>
            </w:pPr>
          </w:p>
        </w:tc>
      </w:tr>
      <w:tr w:rsidR="00606CB0" w:rsidRPr="00606CB0" w14:paraId="4E1764BC" w14:textId="77777777" w:rsidTr="00113E64">
        <w:tblPrEx>
          <w:tblLook w:val="01E0" w:firstRow="1" w:lastRow="1" w:firstColumn="1" w:lastColumn="1" w:noHBand="0" w:noVBand="0"/>
        </w:tblPrEx>
        <w:tc>
          <w:tcPr>
            <w:tcW w:w="2330" w:type="dxa"/>
            <w:shd w:val="clear" w:color="auto" w:fill="D9D9D9"/>
          </w:tcPr>
          <w:p w14:paraId="1B2B635D"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NZSCED</w:t>
            </w:r>
          </w:p>
        </w:tc>
        <w:tc>
          <w:tcPr>
            <w:tcW w:w="2331" w:type="dxa"/>
            <w:shd w:val="clear" w:color="auto" w:fill="D9D9D9"/>
          </w:tcPr>
          <w:p w14:paraId="6A8FAB31" w14:textId="77777777" w:rsidR="00606CB0" w:rsidRPr="00606CB0" w:rsidRDefault="00606CB0" w:rsidP="00606CB0">
            <w:pPr>
              <w:keepNext/>
              <w:spacing w:before="60" w:after="60"/>
              <w:outlineLvl w:val="1"/>
              <w:rPr>
                <w:rFonts w:asciiTheme="majorHAnsi" w:hAnsiTheme="majorHAnsi" w:cstheme="majorHAnsi"/>
                <w:bCs/>
                <w:iCs/>
                <w:sz w:val="22"/>
                <w:szCs w:val="22"/>
              </w:rPr>
            </w:pPr>
          </w:p>
        </w:tc>
        <w:tc>
          <w:tcPr>
            <w:tcW w:w="2330" w:type="dxa"/>
            <w:shd w:val="clear" w:color="auto" w:fill="D9D9D9"/>
          </w:tcPr>
          <w:p w14:paraId="24A770C9"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Award Category</w:t>
            </w:r>
          </w:p>
        </w:tc>
        <w:tc>
          <w:tcPr>
            <w:tcW w:w="2331" w:type="dxa"/>
            <w:shd w:val="clear" w:color="auto" w:fill="D9D9D9"/>
          </w:tcPr>
          <w:p w14:paraId="469E9DC5" w14:textId="77777777" w:rsidR="00606CB0" w:rsidRPr="00606CB0" w:rsidRDefault="00606CB0" w:rsidP="00606CB0">
            <w:pPr>
              <w:keepNext/>
              <w:spacing w:before="60" w:after="60"/>
              <w:outlineLvl w:val="1"/>
              <w:rPr>
                <w:rFonts w:asciiTheme="majorHAnsi" w:hAnsiTheme="majorHAnsi" w:cstheme="majorHAnsi"/>
                <w:bCs/>
                <w:iCs/>
                <w:sz w:val="22"/>
                <w:szCs w:val="22"/>
              </w:rPr>
            </w:pPr>
          </w:p>
        </w:tc>
      </w:tr>
      <w:tr w:rsidR="00606CB0" w:rsidRPr="00606CB0" w14:paraId="5CD12EDE" w14:textId="77777777" w:rsidTr="00113E64">
        <w:tblPrEx>
          <w:tblLook w:val="01E0" w:firstRow="1" w:lastRow="1" w:firstColumn="1" w:lastColumn="1" w:noHBand="0" w:noVBand="0"/>
        </w:tblPrEx>
        <w:tc>
          <w:tcPr>
            <w:tcW w:w="2330" w:type="dxa"/>
            <w:shd w:val="clear" w:color="auto" w:fill="D9D9D9"/>
          </w:tcPr>
          <w:p w14:paraId="728055CA" w14:textId="77777777" w:rsidR="00606CB0" w:rsidRPr="00606CB0" w:rsidRDefault="00606CB0" w:rsidP="00606CB0">
            <w:pPr>
              <w:keepNext/>
              <w:spacing w:before="60" w:after="60"/>
              <w:outlineLvl w:val="1"/>
              <w:rPr>
                <w:rFonts w:asciiTheme="majorHAnsi" w:hAnsiTheme="majorHAnsi" w:cstheme="majorHAnsi"/>
                <w:b/>
                <w:bCs/>
                <w:iCs/>
                <w:sz w:val="22"/>
                <w:szCs w:val="22"/>
              </w:rPr>
            </w:pPr>
            <w:r w:rsidRPr="00606CB0">
              <w:rPr>
                <w:rFonts w:asciiTheme="majorHAnsi" w:hAnsiTheme="majorHAnsi" w:cstheme="majorHAnsi"/>
                <w:b/>
                <w:bCs/>
                <w:iCs/>
                <w:sz w:val="22"/>
                <w:szCs w:val="22"/>
              </w:rPr>
              <w:t>ISCED level</w:t>
            </w:r>
          </w:p>
        </w:tc>
        <w:tc>
          <w:tcPr>
            <w:tcW w:w="2331" w:type="dxa"/>
            <w:shd w:val="clear" w:color="auto" w:fill="D9D9D9"/>
          </w:tcPr>
          <w:p w14:paraId="406809E3" w14:textId="77777777" w:rsidR="00606CB0" w:rsidRPr="00606CB0" w:rsidRDefault="00606CB0" w:rsidP="00606CB0">
            <w:pPr>
              <w:keepNext/>
              <w:spacing w:before="60" w:after="60"/>
              <w:outlineLvl w:val="1"/>
              <w:rPr>
                <w:rFonts w:asciiTheme="majorHAnsi" w:hAnsiTheme="majorHAnsi" w:cstheme="majorHAnsi"/>
                <w:bCs/>
                <w:iCs/>
                <w:sz w:val="22"/>
                <w:szCs w:val="22"/>
              </w:rPr>
            </w:pPr>
          </w:p>
        </w:tc>
        <w:tc>
          <w:tcPr>
            <w:tcW w:w="2330" w:type="dxa"/>
            <w:shd w:val="clear" w:color="auto" w:fill="D9D9D9"/>
          </w:tcPr>
          <w:p w14:paraId="72502BB1" w14:textId="77777777" w:rsidR="00606CB0" w:rsidRPr="00606CB0" w:rsidRDefault="00606CB0" w:rsidP="00606CB0">
            <w:pPr>
              <w:keepNext/>
              <w:spacing w:before="60" w:after="60"/>
              <w:outlineLvl w:val="1"/>
              <w:rPr>
                <w:rFonts w:asciiTheme="majorHAnsi" w:hAnsiTheme="majorHAnsi" w:cstheme="majorHAnsi"/>
                <w:b/>
                <w:bCs/>
                <w:iCs/>
                <w:sz w:val="22"/>
                <w:szCs w:val="22"/>
              </w:rPr>
            </w:pPr>
          </w:p>
        </w:tc>
        <w:tc>
          <w:tcPr>
            <w:tcW w:w="2331" w:type="dxa"/>
            <w:shd w:val="clear" w:color="auto" w:fill="D9D9D9"/>
          </w:tcPr>
          <w:p w14:paraId="08A92A87" w14:textId="77777777" w:rsidR="00606CB0" w:rsidRPr="00606CB0" w:rsidRDefault="00606CB0" w:rsidP="00606CB0">
            <w:pPr>
              <w:keepNext/>
              <w:spacing w:before="60" w:after="60"/>
              <w:outlineLvl w:val="1"/>
              <w:rPr>
                <w:rFonts w:asciiTheme="majorHAnsi" w:hAnsiTheme="majorHAnsi" w:cstheme="majorHAnsi"/>
                <w:bCs/>
                <w:iCs/>
                <w:sz w:val="22"/>
                <w:szCs w:val="22"/>
              </w:rPr>
            </w:pPr>
          </w:p>
        </w:tc>
      </w:tr>
    </w:tbl>
    <w:p w14:paraId="5FFFF2D5" w14:textId="77777777" w:rsidR="00606CB0" w:rsidRPr="00606CB0" w:rsidRDefault="00606CB0" w:rsidP="00606CB0">
      <w:pPr>
        <w:rPr>
          <w:rFonts w:asciiTheme="majorHAnsi" w:hAnsiTheme="majorHAnsi" w:cstheme="majorHAnsi"/>
          <w:sz w:val="22"/>
          <w:szCs w:val="22"/>
        </w:rPr>
      </w:pPr>
    </w:p>
    <w:p w14:paraId="7913BCB4" w14:textId="77777777" w:rsidR="00606CB0" w:rsidRPr="00606CB0" w:rsidRDefault="00606CB0" w:rsidP="00606CB0">
      <w:pPr>
        <w:rPr>
          <w:rFonts w:asciiTheme="majorHAnsi" w:hAnsiTheme="majorHAnsi" w:cstheme="maj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34"/>
      </w:tblGrid>
      <w:tr w:rsidR="00606CB0" w:rsidRPr="00606CB0" w14:paraId="4AEFEC29" w14:textId="77777777" w:rsidTr="00113E64">
        <w:tc>
          <w:tcPr>
            <w:tcW w:w="9322" w:type="dxa"/>
            <w:gridSpan w:val="2"/>
            <w:shd w:val="clear" w:color="auto" w:fill="C6D9F1" w:themeFill="text2" w:themeFillTint="33"/>
          </w:tcPr>
          <w:p w14:paraId="053B31BE" w14:textId="77777777" w:rsidR="00606CB0" w:rsidRPr="00606CB0" w:rsidRDefault="00606CB0" w:rsidP="00606CB0">
            <w:pPr>
              <w:spacing w:before="60" w:after="60"/>
              <w:jc w:val="both"/>
              <w:rPr>
                <w:rFonts w:asciiTheme="majorHAnsi" w:hAnsiTheme="majorHAnsi" w:cstheme="majorHAnsi"/>
                <w:b/>
                <w:bCs/>
                <w:sz w:val="22"/>
                <w:szCs w:val="22"/>
                <w:lang w:val="en-NZ"/>
              </w:rPr>
            </w:pPr>
            <w:r w:rsidRPr="00606CB0">
              <w:rPr>
                <w:rFonts w:asciiTheme="majorHAnsi" w:hAnsiTheme="majorHAnsi" w:cstheme="majorHAnsi"/>
                <w:b/>
                <w:bCs/>
                <w:sz w:val="22"/>
                <w:szCs w:val="22"/>
              </w:rPr>
              <w:t>New Zealand Qualifications Framework (NZQF) Compliance</w:t>
            </w:r>
          </w:p>
        </w:tc>
      </w:tr>
      <w:tr w:rsidR="00606CB0" w:rsidRPr="00606CB0" w14:paraId="21395716" w14:textId="77777777" w:rsidTr="00113E64">
        <w:tc>
          <w:tcPr>
            <w:tcW w:w="2088" w:type="dxa"/>
            <w:vAlign w:val="center"/>
          </w:tcPr>
          <w:p w14:paraId="7143CC30" w14:textId="77777777" w:rsidR="00606CB0" w:rsidRPr="00606CB0" w:rsidRDefault="00606CB0" w:rsidP="00606CB0">
            <w:pPr>
              <w:spacing w:before="60" w:after="60"/>
              <w:rPr>
                <w:rFonts w:asciiTheme="majorHAnsi" w:hAnsiTheme="majorHAnsi" w:cstheme="majorHAnsi"/>
                <w:b/>
                <w:bCs/>
                <w:sz w:val="22"/>
                <w:szCs w:val="22"/>
                <w:lang w:val="en-NZ"/>
              </w:rPr>
            </w:pPr>
            <w:r w:rsidRPr="00606CB0">
              <w:rPr>
                <w:rFonts w:asciiTheme="majorHAnsi" w:hAnsiTheme="majorHAnsi" w:cstheme="majorHAnsi"/>
                <w:b/>
                <w:bCs/>
                <w:sz w:val="22"/>
                <w:szCs w:val="22"/>
                <w:lang w:val="en-NZ"/>
              </w:rPr>
              <w:t>Qualification Type</w:t>
            </w:r>
          </w:p>
        </w:tc>
        <w:tc>
          <w:tcPr>
            <w:tcW w:w="7234" w:type="dxa"/>
          </w:tcPr>
          <w:p w14:paraId="50FD51D6" w14:textId="77777777" w:rsidR="00606CB0" w:rsidRPr="00606CB0" w:rsidRDefault="00606CB0" w:rsidP="00606CB0">
            <w:pPr>
              <w:spacing w:before="60" w:after="60"/>
              <w:jc w:val="both"/>
              <w:rPr>
                <w:rFonts w:asciiTheme="majorHAnsi" w:hAnsiTheme="majorHAnsi" w:cstheme="majorHAnsi"/>
                <w:bCs/>
                <w:sz w:val="22"/>
                <w:szCs w:val="22"/>
                <w:lang w:val="en-NZ"/>
              </w:rPr>
            </w:pPr>
            <w:r w:rsidRPr="00606CB0">
              <w:rPr>
                <w:rFonts w:asciiTheme="majorHAnsi" w:hAnsiTheme="majorHAnsi" w:cstheme="majorHAnsi"/>
                <w:bCs/>
                <w:sz w:val="22"/>
                <w:szCs w:val="22"/>
                <w:lang w:val="en-NZ"/>
              </w:rPr>
              <w:t xml:space="preserve">&lt;e.g. Graduate Diploma, </w:t>
            </w:r>
            <w:proofErr w:type="spellStart"/>
            <w:r w:rsidRPr="00606CB0">
              <w:rPr>
                <w:rFonts w:asciiTheme="majorHAnsi" w:hAnsiTheme="majorHAnsi" w:cstheme="majorHAnsi"/>
                <w:bCs/>
                <w:sz w:val="22"/>
                <w:szCs w:val="22"/>
                <w:lang w:val="en-NZ"/>
              </w:rPr>
              <w:t>Masters</w:t>
            </w:r>
            <w:proofErr w:type="spellEnd"/>
            <w:r w:rsidRPr="00606CB0">
              <w:rPr>
                <w:rFonts w:asciiTheme="majorHAnsi" w:hAnsiTheme="majorHAnsi" w:cstheme="majorHAnsi"/>
                <w:bCs/>
                <w:sz w:val="22"/>
                <w:szCs w:val="22"/>
                <w:lang w:val="en-NZ"/>
              </w:rPr>
              <w:t xml:space="preserve"> degree&gt;</w:t>
            </w:r>
          </w:p>
        </w:tc>
      </w:tr>
      <w:tr w:rsidR="00606CB0" w:rsidRPr="00606CB0" w14:paraId="06591A75" w14:textId="77777777" w:rsidTr="00113E64">
        <w:tc>
          <w:tcPr>
            <w:tcW w:w="2088" w:type="dxa"/>
            <w:vAlign w:val="center"/>
          </w:tcPr>
          <w:p w14:paraId="2FCEA063" w14:textId="77777777" w:rsidR="00606CB0" w:rsidRPr="00606CB0" w:rsidRDefault="00606CB0" w:rsidP="00606CB0">
            <w:pPr>
              <w:spacing w:before="60" w:after="60"/>
              <w:rPr>
                <w:rFonts w:asciiTheme="majorHAnsi" w:hAnsiTheme="majorHAnsi" w:cstheme="majorHAnsi"/>
                <w:b/>
                <w:bCs/>
                <w:sz w:val="22"/>
                <w:szCs w:val="22"/>
                <w:lang w:val="en-NZ"/>
              </w:rPr>
            </w:pPr>
            <w:r w:rsidRPr="00606CB0">
              <w:rPr>
                <w:rFonts w:asciiTheme="majorHAnsi" w:hAnsiTheme="majorHAnsi" w:cstheme="majorHAnsi"/>
                <w:b/>
                <w:bCs/>
                <w:sz w:val="22"/>
                <w:szCs w:val="22"/>
                <w:lang w:val="en-NZ"/>
              </w:rPr>
              <w:t>Qualification Level</w:t>
            </w:r>
          </w:p>
        </w:tc>
        <w:tc>
          <w:tcPr>
            <w:tcW w:w="7234" w:type="dxa"/>
          </w:tcPr>
          <w:p w14:paraId="24EBD50D" w14:textId="77777777" w:rsidR="00606CB0" w:rsidRPr="00606CB0" w:rsidRDefault="00606CB0" w:rsidP="00606CB0">
            <w:pPr>
              <w:spacing w:before="60" w:after="60"/>
              <w:jc w:val="both"/>
              <w:rPr>
                <w:rFonts w:asciiTheme="majorHAnsi" w:hAnsiTheme="majorHAnsi" w:cstheme="majorHAnsi"/>
                <w:bCs/>
                <w:sz w:val="22"/>
                <w:szCs w:val="22"/>
                <w:lang w:val="en-NZ"/>
              </w:rPr>
            </w:pPr>
            <w:r w:rsidRPr="00606CB0">
              <w:rPr>
                <w:rFonts w:asciiTheme="majorHAnsi" w:hAnsiTheme="majorHAnsi" w:cstheme="majorHAnsi"/>
                <w:bCs/>
                <w:sz w:val="22"/>
                <w:szCs w:val="22"/>
                <w:lang w:val="en-NZ"/>
              </w:rPr>
              <w:t>&lt;Level on NZQF; see CUAP Functions and Procedures Handbook, Section 8 Definitions&gt;</w:t>
            </w:r>
          </w:p>
        </w:tc>
      </w:tr>
      <w:tr w:rsidR="00606CB0" w:rsidRPr="00606CB0" w14:paraId="262FBBB6" w14:textId="77777777" w:rsidTr="00113E64">
        <w:tc>
          <w:tcPr>
            <w:tcW w:w="2088" w:type="dxa"/>
            <w:vAlign w:val="center"/>
          </w:tcPr>
          <w:p w14:paraId="2358BFF7" w14:textId="77777777" w:rsidR="00606CB0" w:rsidRPr="00606CB0" w:rsidRDefault="00606CB0" w:rsidP="00606CB0">
            <w:pPr>
              <w:spacing w:before="60" w:after="60"/>
              <w:rPr>
                <w:rFonts w:asciiTheme="majorHAnsi" w:hAnsiTheme="majorHAnsi" w:cstheme="majorHAnsi"/>
                <w:b/>
                <w:bCs/>
                <w:sz w:val="22"/>
                <w:szCs w:val="22"/>
                <w:lang w:val="en-NZ"/>
              </w:rPr>
            </w:pPr>
            <w:r w:rsidRPr="00606CB0">
              <w:rPr>
                <w:rFonts w:asciiTheme="majorHAnsi" w:hAnsiTheme="majorHAnsi" w:cstheme="majorHAnsi"/>
                <w:b/>
                <w:bCs/>
                <w:sz w:val="22"/>
                <w:szCs w:val="22"/>
                <w:lang w:val="en-NZ"/>
              </w:rPr>
              <w:t>NZQF Compliance</w:t>
            </w:r>
          </w:p>
        </w:tc>
        <w:tc>
          <w:tcPr>
            <w:tcW w:w="7234" w:type="dxa"/>
          </w:tcPr>
          <w:p w14:paraId="1EC928D2" w14:textId="77777777" w:rsidR="00606CB0" w:rsidRPr="00606CB0" w:rsidRDefault="00606CB0" w:rsidP="00606CB0">
            <w:pPr>
              <w:spacing w:before="60" w:after="60"/>
              <w:jc w:val="both"/>
              <w:rPr>
                <w:rFonts w:asciiTheme="majorHAnsi" w:hAnsiTheme="majorHAnsi" w:cstheme="majorHAnsi"/>
                <w:bCs/>
                <w:sz w:val="22"/>
                <w:szCs w:val="22"/>
                <w:lang w:val="en-NZ"/>
              </w:rPr>
            </w:pPr>
            <w:r w:rsidRPr="00606CB0">
              <w:rPr>
                <w:rFonts w:asciiTheme="majorHAnsi" w:hAnsiTheme="majorHAnsi" w:cstheme="majorHAnsi"/>
                <w:sz w:val="22"/>
                <w:szCs w:val="22"/>
                <w:lang w:val="en-NZ"/>
              </w:rPr>
              <w:t>&lt;A statement summarising the ways in which the qualification meets the NZQF criteria for type and level of qualification. See CUAP Functions and Procedures Handbook</w:t>
            </w:r>
            <w:r w:rsidRPr="00606CB0">
              <w:rPr>
                <w:rFonts w:asciiTheme="majorHAnsi" w:hAnsiTheme="majorHAnsi" w:cstheme="majorHAnsi"/>
                <w:bCs/>
                <w:sz w:val="22"/>
                <w:szCs w:val="22"/>
                <w:lang w:val="en-NZ"/>
              </w:rPr>
              <w:t>, Section 8 Definitions.&gt;</w:t>
            </w:r>
          </w:p>
        </w:tc>
      </w:tr>
    </w:tbl>
    <w:p w14:paraId="1040EA2B" w14:textId="77777777" w:rsidR="00606CB0" w:rsidRPr="00606CB0" w:rsidRDefault="00606CB0" w:rsidP="00606CB0">
      <w:pPr>
        <w:spacing w:line="276" w:lineRule="auto"/>
        <w:rPr>
          <w:rFonts w:asciiTheme="majorHAnsi" w:hAnsiTheme="majorHAnsi" w:cstheme="majorHAnsi"/>
          <w:sz w:val="22"/>
          <w:szCs w:val="22"/>
          <w:lang w:val="en-NZ" w:eastAsia="en-AU"/>
        </w:rPr>
      </w:pPr>
    </w:p>
    <w:p w14:paraId="77B31AD3" w14:textId="77777777" w:rsidR="00606CB0" w:rsidRDefault="00606CB0" w:rsidP="00606CB0">
      <w:pPr>
        <w:rPr>
          <w:rFonts w:asciiTheme="majorHAnsi" w:hAnsiTheme="majorHAnsi" w:cstheme="majorHAnsi"/>
          <w:sz w:val="22"/>
          <w:szCs w:val="22"/>
          <w:lang w:val="en-NZ" w:eastAsia="en-AU"/>
        </w:rPr>
      </w:pPr>
    </w:p>
    <w:p w14:paraId="76538350" w14:textId="77777777" w:rsidR="00EF07C3" w:rsidRDefault="00EF07C3" w:rsidP="00606CB0">
      <w:pPr>
        <w:rPr>
          <w:rFonts w:asciiTheme="majorHAnsi" w:hAnsiTheme="majorHAnsi" w:cstheme="majorHAnsi"/>
          <w:sz w:val="22"/>
          <w:szCs w:val="22"/>
          <w:lang w:val="en-NZ" w:eastAsia="en-AU"/>
        </w:rPr>
      </w:pPr>
    </w:p>
    <w:p w14:paraId="7CE19982" w14:textId="77777777" w:rsidR="00EF07C3" w:rsidRPr="00606CB0" w:rsidRDefault="00EF07C3" w:rsidP="00606CB0">
      <w:pPr>
        <w:rPr>
          <w:rFonts w:asciiTheme="majorHAnsi" w:hAnsiTheme="majorHAnsi" w:cstheme="majorHAnsi"/>
          <w:b/>
          <w:bCs/>
          <w:sz w:val="22"/>
          <w:szCs w:val="22"/>
          <w:lang w:val="en-NZ"/>
        </w:rPr>
      </w:pPr>
    </w:p>
    <w:p w14:paraId="2D19058B" w14:textId="77777777" w:rsidR="00606CB0" w:rsidRPr="00606CB0" w:rsidRDefault="00606CB0" w:rsidP="00606CB0">
      <w:pPr>
        <w:rPr>
          <w:rFonts w:asciiTheme="majorHAnsi" w:hAnsiTheme="majorHAnsi" w:cstheme="majorHAnsi"/>
          <w:b/>
          <w:bCs/>
          <w:sz w:val="22"/>
          <w:szCs w:val="22"/>
          <w:lang w:val="en-NZ"/>
        </w:rPr>
      </w:pPr>
      <w:r w:rsidRPr="00606CB0">
        <w:rPr>
          <w:rFonts w:asciiTheme="majorHAnsi" w:hAnsiTheme="majorHAnsi" w:cstheme="majorHAnsi"/>
          <w:b/>
          <w:bCs/>
          <w:sz w:val="22"/>
          <w:szCs w:val="22"/>
          <w:lang w:val="en-NZ"/>
        </w:rPr>
        <w:t xml:space="preserve">College/Academic Unit Sign Off </w:t>
      </w:r>
      <w:r w:rsidRPr="00606CB0">
        <w:rPr>
          <w:rFonts w:asciiTheme="majorHAnsi" w:hAnsiTheme="majorHAnsi" w:cstheme="majorHAnsi"/>
          <w:b/>
          <w:bCs/>
          <w:sz w:val="22"/>
          <w:szCs w:val="22"/>
          <w:lang w:val="en-NZ"/>
        </w:rPr>
        <w:br/>
      </w:r>
      <w:r w:rsidRPr="00606CB0">
        <w:rPr>
          <w:rFonts w:asciiTheme="majorHAnsi" w:hAnsiTheme="majorHAnsi" w:cstheme="majorHAnsi"/>
          <w:sz w:val="22"/>
          <w:szCs w:val="22"/>
          <w:lang w:val="en-NZ"/>
        </w:rPr>
        <w:t>(Head of Unit/Programme Leader signature, as per relevant College process)</w:t>
      </w:r>
    </w:p>
    <w:p w14:paraId="33F666C2" w14:textId="77777777" w:rsidR="00606CB0" w:rsidRPr="00606CB0" w:rsidRDefault="00606CB0" w:rsidP="00606CB0">
      <w:pPr>
        <w:rPr>
          <w:rFonts w:asciiTheme="majorHAnsi" w:hAnsiTheme="majorHAnsi" w:cstheme="majorHAnsi"/>
          <w:sz w:val="22"/>
          <w:szCs w:val="22"/>
        </w:rPr>
      </w:pPr>
    </w:p>
    <w:p w14:paraId="0ED10256" w14:textId="77777777" w:rsidR="00606CB0" w:rsidRPr="00606CB0" w:rsidRDefault="00606CB0" w:rsidP="00606CB0">
      <w:pPr>
        <w:rPr>
          <w:rFonts w:asciiTheme="majorHAnsi" w:hAnsiTheme="majorHAnsi" w:cstheme="majorHAnsi"/>
          <w:sz w:val="22"/>
          <w:szCs w:val="22"/>
        </w:rPr>
      </w:pPr>
    </w:p>
    <w:p w14:paraId="03535944" w14:textId="77777777" w:rsidR="00606CB0" w:rsidRDefault="00606CB0" w:rsidP="00606CB0">
      <w:pPr>
        <w:rPr>
          <w:rFonts w:asciiTheme="majorHAnsi" w:hAnsiTheme="majorHAnsi" w:cstheme="majorHAnsi"/>
          <w:sz w:val="22"/>
          <w:szCs w:val="22"/>
        </w:rPr>
      </w:pPr>
    </w:p>
    <w:p w14:paraId="3B9D78F5" w14:textId="77777777" w:rsidR="00EF07C3" w:rsidRPr="00606CB0" w:rsidRDefault="00EF07C3" w:rsidP="00606CB0">
      <w:pPr>
        <w:rPr>
          <w:rFonts w:asciiTheme="majorHAnsi" w:hAnsiTheme="majorHAnsi" w:cstheme="majorHAnsi"/>
          <w:sz w:val="22"/>
          <w:szCs w:val="22"/>
        </w:rPr>
      </w:pPr>
    </w:p>
    <w:p w14:paraId="2F9425C6" w14:textId="77777777" w:rsidR="00606CB0" w:rsidRPr="00606CB0" w:rsidRDefault="00606CB0" w:rsidP="00606CB0">
      <w:pPr>
        <w:rPr>
          <w:rFonts w:asciiTheme="majorHAnsi" w:hAnsiTheme="majorHAnsi" w:cstheme="majorHAnsi"/>
          <w:sz w:val="22"/>
          <w:szCs w:val="22"/>
        </w:rPr>
      </w:pPr>
    </w:p>
    <w:p w14:paraId="6179ECE1" w14:textId="77777777" w:rsidR="00606CB0" w:rsidRPr="00606CB0" w:rsidRDefault="00606CB0" w:rsidP="00606CB0">
      <w:pPr>
        <w:rPr>
          <w:rFonts w:asciiTheme="majorHAnsi" w:hAnsiTheme="majorHAnsi" w:cstheme="majorHAnsi"/>
          <w:sz w:val="22"/>
          <w:szCs w:val="22"/>
        </w:rPr>
      </w:pPr>
    </w:p>
    <w:p w14:paraId="1D815D51" w14:textId="77777777" w:rsidR="00606CB0" w:rsidRPr="00606CB0" w:rsidRDefault="00606CB0" w:rsidP="00606CB0">
      <w:pPr>
        <w:tabs>
          <w:tab w:val="left" w:pos="567"/>
          <w:tab w:val="left" w:pos="3402"/>
          <w:tab w:val="left" w:pos="6237"/>
        </w:tabs>
        <w:rPr>
          <w:rFonts w:asciiTheme="majorHAnsi" w:hAnsiTheme="majorHAnsi" w:cstheme="majorHAnsi"/>
          <w:sz w:val="22"/>
          <w:szCs w:val="22"/>
        </w:rPr>
      </w:pPr>
      <w:r w:rsidRPr="00606CB0">
        <w:rPr>
          <w:rFonts w:asciiTheme="majorHAnsi" w:hAnsiTheme="majorHAnsi" w:cstheme="majorHAnsi"/>
          <w:b/>
          <w:sz w:val="22"/>
          <w:szCs w:val="22"/>
        </w:rPr>
        <w:tab/>
        <w:t>Name</w:t>
      </w:r>
      <w:r w:rsidRPr="00606CB0">
        <w:rPr>
          <w:rFonts w:asciiTheme="majorHAnsi" w:hAnsiTheme="majorHAnsi" w:cstheme="majorHAnsi"/>
          <w:sz w:val="22"/>
          <w:szCs w:val="22"/>
        </w:rPr>
        <w:tab/>
      </w:r>
      <w:r w:rsidRPr="00606CB0">
        <w:rPr>
          <w:rFonts w:asciiTheme="majorHAnsi" w:hAnsiTheme="majorHAnsi" w:cstheme="majorHAnsi"/>
          <w:b/>
          <w:sz w:val="22"/>
          <w:szCs w:val="22"/>
        </w:rPr>
        <w:t>Signature</w:t>
      </w:r>
      <w:r w:rsidRPr="00606CB0">
        <w:rPr>
          <w:rFonts w:asciiTheme="majorHAnsi" w:hAnsiTheme="majorHAnsi" w:cstheme="majorHAnsi"/>
          <w:sz w:val="22"/>
          <w:szCs w:val="22"/>
        </w:rPr>
        <w:tab/>
      </w:r>
      <w:r w:rsidRPr="00606CB0">
        <w:rPr>
          <w:rFonts w:asciiTheme="majorHAnsi" w:hAnsiTheme="majorHAnsi" w:cstheme="majorHAnsi"/>
          <w:b/>
          <w:sz w:val="22"/>
          <w:szCs w:val="22"/>
        </w:rPr>
        <w:t>Date</w:t>
      </w:r>
    </w:p>
    <w:p w14:paraId="06E59D48" w14:textId="77777777" w:rsidR="00606CB0" w:rsidRPr="00606CB0" w:rsidRDefault="00606CB0" w:rsidP="00606CB0">
      <w:pPr>
        <w:spacing w:line="276" w:lineRule="auto"/>
        <w:rPr>
          <w:rFonts w:asciiTheme="majorHAnsi" w:hAnsiTheme="majorHAnsi" w:cstheme="majorHAnsi"/>
          <w:sz w:val="22"/>
          <w:szCs w:val="22"/>
          <w:lang w:val="en-NZ" w:eastAsia="en-AU"/>
        </w:rPr>
      </w:pPr>
    </w:p>
    <w:p w14:paraId="75CAFD65" w14:textId="77777777" w:rsidR="00EF07C3" w:rsidRPr="00606CB0" w:rsidRDefault="00EF07C3" w:rsidP="00606CB0">
      <w:pPr>
        <w:spacing w:line="276" w:lineRule="auto"/>
        <w:rPr>
          <w:rFonts w:asciiTheme="majorHAnsi" w:hAnsiTheme="majorHAnsi" w:cstheme="majorHAnsi"/>
          <w:sz w:val="22"/>
          <w:szCs w:val="22"/>
          <w:lang w:val="en-NZ" w:eastAsia="en-AU"/>
        </w:rPr>
      </w:pPr>
    </w:p>
    <w:p w14:paraId="03E52A13" w14:textId="77777777" w:rsidR="00606CB0" w:rsidRPr="00606CB0" w:rsidRDefault="00606CB0" w:rsidP="00606CB0">
      <w:pPr>
        <w:spacing w:line="276" w:lineRule="auto"/>
        <w:rPr>
          <w:rFonts w:asciiTheme="majorHAnsi" w:hAnsiTheme="majorHAnsi" w:cstheme="majorHAnsi"/>
          <w:sz w:val="22"/>
          <w:szCs w:val="22"/>
          <w:lang w:val="en-NZ" w:eastAsia="en-AU"/>
        </w:rPr>
      </w:pPr>
    </w:p>
    <w:tbl>
      <w:tblPr>
        <w:tblStyle w:val="TableGrid"/>
        <w:tblW w:w="9322" w:type="dxa"/>
        <w:tblLook w:val="04A0" w:firstRow="1" w:lastRow="0" w:firstColumn="1" w:lastColumn="0" w:noHBand="0" w:noVBand="1"/>
      </w:tblPr>
      <w:tblGrid>
        <w:gridCol w:w="2498"/>
        <w:gridCol w:w="6824"/>
      </w:tblGrid>
      <w:tr w:rsidR="00606CB0" w:rsidRPr="00606CB0" w14:paraId="51657C22" w14:textId="77777777" w:rsidTr="00113E64">
        <w:tc>
          <w:tcPr>
            <w:tcW w:w="2498" w:type="dxa"/>
            <w:shd w:val="clear" w:color="auto" w:fill="B8CCE4" w:themeFill="accent1" w:themeFillTint="66"/>
          </w:tcPr>
          <w:p w14:paraId="098BDC05" w14:textId="77777777" w:rsidR="00606CB0" w:rsidRPr="00606CB0" w:rsidRDefault="00606CB0" w:rsidP="00606CB0">
            <w:pPr>
              <w:tabs>
                <w:tab w:val="left" w:pos="1134"/>
              </w:tabs>
              <w:spacing w:before="60" w:after="60"/>
              <w:rPr>
                <w:rFonts w:asciiTheme="majorHAnsi" w:hAnsiTheme="majorHAnsi" w:cstheme="majorHAnsi"/>
                <w:b/>
                <w:sz w:val="22"/>
                <w:szCs w:val="22"/>
                <w:lang w:val="en-NZ" w:eastAsia="en-NZ"/>
              </w:rPr>
            </w:pPr>
            <w:r w:rsidRPr="00606CB0">
              <w:rPr>
                <w:rFonts w:asciiTheme="majorHAnsi" w:hAnsiTheme="majorHAnsi" w:cstheme="majorHAnsi"/>
                <w:b/>
                <w:sz w:val="22"/>
                <w:szCs w:val="22"/>
                <w:lang w:val="en-NZ" w:eastAsia="en-NZ"/>
              </w:rPr>
              <w:lastRenderedPageBreak/>
              <w:t>Committee</w:t>
            </w:r>
          </w:p>
        </w:tc>
        <w:tc>
          <w:tcPr>
            <w:tcW w:w="6824" w:type="dxa"/>
            <w:shd w:val="clear" w:color="auto" w:fill="B8CCE4" w:themeFill="accent1" w:themeFillTint="66"/>
          </w:tcPr>
          <w:p w14:paraId="5584595F" w14:textId="77777777" w:rsidR="00606CB0" w:rsidRPr="00606CB0" w:rsidRDefault="00606CB0" w:rsidP="00606CB0">
            <w:pPr>
              <w:tabs>
                <w:tab w:val="left" w:pos="1134"/>
              </w:tabs>
              <w:spacing w:before="60" w:after="60"/>
              <w:rPr>
                <w:rFonts w:asciiTheme="majorHAnsi" w:hAnsiTheme="majorHAnsi" w:cstheme="majorHAnsi"/>
                <w:b/>
                <w:sz w:val="22"/>
                <w:szCs w:val="22"/>
                <w:lang w:val="en-NZ" w:eastAsia="en-NZ"/>
              </w:rPr>
            </w:pPr>
            <w:r w:rsidRPr="00606CB0">
              <w:rPr>
                <w:rFonts w:asciiTheme="majorHAnsi" w:hAnsiTheme="majorHAnsi" w:cstheme="majorHAnsi"/>
                <w:b/>
                <w:sz w:val="22"/>
                <w:szCs w:val="22"/>
                <w:lang w:val="en-NZ" w:eastAsia="en-NZ"/>
              </w:rPr>
              <w:t>Recommendation</w:t>
            </w:r>
          </w:p>
        </w:tc>
      </w:tr>
      <w:tr w:rsidR="00606CB0" w:rsidRPr="00606CB0" w14:paraId="3EFAD1C7" w14:textId="77777777" w:rsidTr="00113E64">
        <w:tc>
          <w:tcPr>
            <w:tcW w:w="2498" w:type="dxa"/>
          </w:tcPr>
          <w:p w14:paraId="3D581066" w14:textId="77777777" w:rsidR="00606CB0" w:rsidRPr="00606CB0" w:rsidRDefault="00606CB0" w:rsidP="00606CB0">
            <w:pPr>
              <w:spacing w:before="120" w:after="120" w:line="276" w:lineRule="auto"/>
              <w:rPr>
                <w:rFonts w:asciiTheme="majorHAnsi" w:hAnsiTheme="majorHAnsi" w:cstheme="majorHAnsi"/>
                <w:sz w:val="22"/>
                <w:szCs w:val="22"/>
                <w:lang w:val="en-NZ" w:eastAsia="en-AU"/>
              </w:rPr>
            </w:pPr>
            <w:r w:rsidRPr="00606CB0">
              <w:rPr>
                <w:rFonts w:asciiTheme="majorHAnsi" w:hAnsiTheme="majorHAnsi" w:cstheme="majorHAnsi"/>
                <w:sz w:val="22"/>
                <w:szCs w:val="22"/>
                <w:lang w:val="en-NZ" w:eastAsia="en-AU"/>
              </w:rPr>
              <w:t>College Sub-committee</w:t>
            </w:r>
          </w:p>
        </w:tc>
        <w:tc>
          <w:tcPr>
            <w:tcW w:w="6824" w:type="dxa"/>
          </w:tcPr>
          <w:p w14:paraId="7679F00B" w14:textId="77777777" w:rsidR="00606CB0" w:rsidRPr="00606CB0" w:rsidRDefault="00606CB0" w:rsidP="00606CB0">
            <w:pPr>
              <w:spacing w:before="120" w:after="120" w:line="276" w:lineRule="auto"/>
              <w:rPr>
                <w:rFonts w:asciiTheme="majorHAnsi" w:hAnsiTheme="majorHAnsi" w:cstheme="majorHAnsi"/>
                <w:sz w:val="22"/>
                <w:szCs w:val="22"/>
                <w:lang w:val="en-NZ" w:eastAsia="en-AU"/>
              </w:rPr>
            </w:pPr>
            <w:r w:rsidRPr="00606CB0">
              <w:rPr>
                <w:rFonts w:asciiTheme="majorHAnsi" w:hAnsiTheme="majorHAnsi" w:cstheme="majorHAnsi"/>
                <w:sz w:val="22"/>
                <w:szCs w:val="22"/>
                <w:lang w:val="en-NZ" w:eastAsia="en-AU"/>
              </w:rPr>
              <w:t>That the proposal be approved for forwarding to College Board.</w:t>
            </w:r>
          </w:p>
        </w:tc>
      </w:tr>
      <w:tr w:rsidR="00606CB0" w:rsidRPr="00606CB0" w14:paraId="35DDC6A2" w14:textId="77777777" w:rsidTr="00113E64">
        <w:tc>
          <w:tcPr>
            <w:tcW w:w="2498" w:type="dxa"/>
          </w:tcPr>
          <w:p w14:paraId="374E9BD5" w14:textId="77777777" w:rsidR="00606CB0" w:rsidRPr="00606CB0" w:rsidRDefault="00606CB0" w:rsidP="00606CB0">
            <w:pPr>
              <w:spacing w:before="120" w:after="120" w:line="276" w:lineRule="auto"/>
              <w:rPr>
                <w:rFonts w:asciiTheme="majorHAnsi" w:hAnsiTheme="majorHAnsi" w:cstheme="majorHAnsi"/>
                <w:sz w:val="22"/>
                <w:szCs w:val="22"/>
                <w:lang w:val="en-NZ" w:eastAsia="en-AU"/>
              </w:rPr>
            </w:pPr>
            <w:r w:rsidRPr="00606CB0">
              <w:rPr>
                <w:rFonts w:asciiTheme="majorHAnsi" w:hAnsiTheme="majorHAnsi" w:cstheme="majorHAnsi"/>
                <w:sz w:val="22"/>
                <w:szCs w:val="22"/>
                <w:lang w:val="en-NZ" w:eastAsia="en-AU"/>
              </w:rPr>
              <w:t>College Board</w:t>
            </w:r>
          </w:p>
        </w:tc>
        <w:tc>
          <w:tcPr>
            <w:tcW w:w="6824" w:type="dxa"/>
          </w:tcPr>
          <w:p w14:paraId="5DBCFA5E" w14:textId="77777777" w:rsidR="00606CB0" w:rsidRPr="00606CB0" w:rsidRDefault="00606CB0" w:rsidP="00606CB0">
            <w:pPr>
              <w:spacing w:before="120" w:after="120" w:line="276" w:lineRule="auto"/>
              <w:rPr>
                <w:rFonts w:asciiTheme="majorHAnsi" w:hAnsiTheme="majorHAnsi" w:cstheme="majorHAnsi"/>
                <w:sz w:val="22"/>
                <w:szCs w:val="22"/>
                <w:lang w:val="en-NZ" w:eastAsia="en-AU"/>
              </w:rPr>
            </w:pPr>
            <w:r w:rsidRPr="00606CB0">
              <w:rPr>
                <w:rFonts w:asciiTheme="majorHAnsi" w:hAnsiTheme="majorHAnsi" w:cstheme="majorHAnsi"/>
                <w:sz w:val="22"/>
                <w:szCs w:val="22"/>
                <w:lang w:val="en-NZ" w:eastAsia="en-AU"/>
              </w:rPr>
              <w:t>That the proposal be approved for forwarding to Academic Committee.</w:t>
            </w:r>
          </w:p>
        </w:tc>
      </w:tr>
      <w:tr w:rsidR="00606CB0" w:rsidRPr="00606CB0" w14:paraId="6480A220" w14:textId="77777777" w:rsidTr="00113E64">
        <w:tc>
          <w:tcPr>
            <w:tcW w:w="2498" w:type="dxa"/>
          </w:tcPr>
          <w:p w14:paraId="181A1091" w14:textId="77777777" w:rsidR="00606CB0" w:rsidRPr="00606CB0" w:rsidRDefault="00606CB0" w:rsidP="00606CB0">
            <w:pPr>
              <w:spacing w:before="120" w:after="120" w:line="276" w:lineRule="auto"/>
              <w:rPr>
                <w:rFonts w:asciiTheme="majorHAnsi" w:hAnsiTheme="majorHAnsi" w:cstheme="majorHAnsi"/>
                <w:sz w:val="22"/>
                <w:szCs w:val="22"/>
                <w:lang w:val="en-NZ" w:eastAsia="en-AU"/>
              </w:rPr>
            </w:pPr>
            <w:r w:rsidRPr="00606CB0">
              <w:rPr>
                <w:rFonts w:asciiTheme="majorHAnsi" w:hAnsiTheme="majorHAnsi" w:cstheme="majorHAnsi"/>
                <w:sz w:val="22"/>
                <w:szCs w:val="22"/>
                <w:lang w:val="en-NZ" w:eastAsia="en-AU"/>
              </w:rPr>
              <w:t>Academic Committee</w:t>
            </w:r>
          </w:p>
        </w:tc>
        <w:tc>
          <w:tcPr>
            <w:tcW w:w="6824" w:type="dxa"/>
          </w:tcPr>
          <w:p w14:paraId="3AFA4ABD" w14:textId="77777777" w:rsidR="00606CB0" w:rsidRPr="00606CB0" w:rsidRDefault="00606CB0" w:rsidP="00606CB0">
            <w:pPr>
              <w:spacing w:before="120" w:after="120" w:line="276" w:lineRule="auto"/>
              <w:rPr>
                <w:rFonts w:asciiTheme="majorHAnsi" w:hAnsiTheme="majorHAnsi" w:cstheme="majorHAnsi"/>
                <w:sz w:val="22"/>
                <w:szCs w:val="22"/>
                <w:lang w:val="en-NZ" w:eastAsia="en-AU"/>
              </w:rPr>
            </w:pPr>
            <w:r w:rsidRPr="00606CB0">
              <w:rPr>
                <w:rFonts w:asciiTheme="majorHAnsi" w:hAnsiTheme="majorHAnsi" w:cstheme="majorHAnsi"/>
                <w:sz w:val="22"/>
                <w:szCs w:val="22"/>
                <w:lang w:val="en-NZ" w:eastAsia="en-AU"/>
              </w:rPr>
              <w:t>That the proposed new courses be approved.</w:t>
            </w:r>
          </w:p>
          <w:p w14:paraId="2F121A1D" w14:textId="77777777" w:rsidR="00606CB0" w:rsidRPr="00606CB0" w:rsidRDefault="00606CB0" w:rsidP="00606CB0">
            <w:pPr>
              <w:spacing w:before="120" w:after="120" w:line="276" w:lineRule="auto"/>
              <w:rPr>
                <w:rFonts w:asciiTheme="majorHAnsi" w:hAnsiTheme="majorHAnsi" w:cstheme="majorHAnsi"/>
                <w:sz w:val="22"/>
                <w:szCs w:val="22"/>
                <w:lang w:val="en-NZ" w:eastAsia="en-AU"/>
              </w:rPr>
            </w:pPr>
            <w:r w:rsidRPr="00606CB0">
              <w:rPr>
                <w:rFonts w:asciiTheme="majorHAnsi" w:hAnsiTheme="majorHAnsi" w:cstheme="majorHAnsi"/>
                <w:sz w:val="22"/>
                <w:szCs w:val="22"/>
                <w:lang w:val="en-NZ" w:eastAsia="en-AU"/>
              </w:rPr>
              <w:t>That the proposal be approved for forwarding to Academic Board.</w:t>
            </w:r>
          </w:p>
        </w:tc>
      </w:tr>
      <w:tr w:rsidR="00606CB0" w:rsidRPr="00606CB0" w14:paraId="654A0B64" w14:textId="77777777" w:rsidTr="00113E64">
        <w:tc>
          <w:tcPr>
            <w:tcW w:w="2498" w:type="dxa"/>
          </w:tcPr>
          <w:p w14:paraId="35D88C6D" w14:textId="77777777" w:rsidR="00606CB0" w:rsidRPr="00606CB0" w:rsidRDefault="00606CB0" w:rsidP="00606CB0">
            <w:pPr>
              <w:spacing w:before="120" w:after="120" w:line="276" w:lineRule="auto"/>
              <w:rPr>
                <w:rFonts w:asciiTheme="majorHAnsi" w:hAnsiTheme="majorHAnsi" w:cstheme="majorHAnsi"/>
                <w:sz w:val="22"/>
                <w:szCs w:val="22"/>
                <w:lang w:val="en-NZ" w:eastAsia="en-AU"/>
              </w:rPr>
            </w:pPr>
            <w:r w:rsidRPr="00606CB0">
              <w:rPr>
                <w:rFonts w:asciiTheme="majorHAnsi" w:hAnsiTheme="majorHAnsi" w:cstheme="majorHAnsi"/>
                <w:sz w:val="22"/>
                <w:szCs w:val="22"/>
                <w:lang w:val="en-NZ" w:eastAsia="en-AU"/>
              </w:rPr>
              <w:t>Academic Board</w:t>
            </w:r>
          </w:p>
        </w:tc>
        <w:tc>
          <w:tcPr>
            <w:tcW w:w="6824" w:type="dxa"/>
          </w:tcPr>
          <w:p w14:paraId="4F901387" w14:textId="77777777" w:rsidR="00606CB0" w:rsidRPr="00606CB0" w:rsidRDefault="00606CB0" w:rsidP="00606CB0">
            <w:pPr>
              <w:spacing w:before="120" w:after="120" w:line="276" w:lineRule="auto"/>
              <w:rPr>
                <w:rFonts w:asciiTheme="majorHAnsi" w:hAnsiTheme="majorHAnsi" w:cstheme="majorHAnsi"/>
                <w:sz w:val="22"/>
                <w:szCs w:val="22"/>
                <w:lang w:val="en-NZ" w:eastAsia="en-AU"/>
              </w:rPr>
            </w:pPr>
            <w:r w:rsidRPr="00606CB0">
              <w:rPr>
                <w:rFonts w:asciiTheme="majorHAnsi" w:hAnsiTheme="majorHAnsi" w:cstheme="majorHAnsi"/>
                <w:sz w:val="22"/>
                <w:szCs w:val="22"/>
                <w:lang w:val="en-NZ" w:eastAsia="en-AU"/>
              </w:rPr>
              <w:t>That the proposal be approved for forwarding to CUAP</w:t>
            </w:r>
          </w:p>
        </w:tc>
      </w:tr>
    </w:tbl>
    <w:p w14:paraId="2EF701B0" w14:textId="77777777" w:rsidR="001165C0" w:rsidRDefault="001165C0" w:rsidP="00606CB0">
      <w:pPr>
        <w:tabs>
          <w:tab w:val="left" w:pos="1365"/>
        </w:tabs>
        <w:spacing w:line="276" w:lineRule="auto"/>
        <w:rPr>
          <w:rFonts w:asciiTheme="majorHAnsi" w:hAnsiTheme="majorHAnsi" w:cstheme="majorHAnsi"/>
          <w:sz w:val="22"/>
          <w:szCs w:val="22"/>
          <w:lang w:val="en-NZ" w:eastAsia="en-AU"/>
        </w:rPr>
      </w:pPr>
    </w:p>
    <w:p w14:paraId="6456F7D3" w14:textId="77777777" w:rsidR="00B00F05" w:rsidRDefault="00B00F05" w:rsidP="00606CB0">
      <w:pPr>
        <w:tabs>
          <w:tab w:val="left" w:pos="1365"/>
        </w:tabs>
        <w:spacing w:line="276" w:lineRule="auto"/>
        <w:rPr>
          <w:rFonts w:asciiTheme="majorHAnsi" w:hAnsiTheme="majorHAnsi" w:cstheme="majorHAnsi"/>
          <w:i/>
          <w:sz w:val="22"/>
          <w:szCs w:val="22"/>
          <w:lang w:val="en-NZ" w:eastAsia="en-AU"/>
        </w:rPr>
      </w:pPr>
    </w:p>
    <w:p w14:paraId="23363402" w14:textId="77777777" w:rsidR="00EF07C3" w:rsidRDefault="00EF07C3" w:rsidP="00606CB0">
      <w:pPr>
        <w:tabs>
          <w:tab w:val="left" w:pos="1365"/>
        </w:tabs>
        <w:spacing w:line="276" w:lineRule="auto"/>
        <w:rPr>
          <w:rFonts w:asciiTheme="majorHAnsi" w:hAnsiTheme="majorHAnsi" w:cstheme="majorHAnsi"/>
          <w:i/>
          <w:sz w:val="22"/>
          <w:szCs w:val="22"/>
          <w:lang w:val="en-NZ" w:eastAsia="en-AU"/>
        </w:rPr>
      </w:pPr>
    </w:p>
    <w:p w14:paraId="717604DE" w14:textId="77777777" w:rsidR="00EF07C3" w:rsidRDefault="00EF07C3" w:rsidP="00606CB0">
      <w:pPr>
        <w:tabs>
          <w:tab w:val="left" w:pos="1365"/>
        </w:tabs>
        <w:spacing w:line="276" w:lineRule="auto"/>
        <w:rPr>
          <w:rFonts w:asciiTheme="majorHAnsi" w:hAnsiTheme="majorHAnsi" w:cstheme="majorHAnsi"/>
          <w:i/>
          <w:sz w:val="22"/>
          <w:szCs w:val="22"/>
          <w:lang w:val="en-NZ" w:eastAsia="en-AU"/>
        </w:rPr>
      </w:pPr>
    </w:p>
    <w:p w14:paraId="597DFFA4" w14:textId="77777777" w:rsidR="00B00F05" w:rsidRDefault="00B00F05" w:rsidP="00606CB0">
      <w:pPr>
        <w:tabs>
          <w:tab w:val="left" w:pos="1365"/>
        </w:tabs>
        <w:spacing w:line="276" w:lineRule="auto"/>
        <w:rPr>
          <w:rFonts w:asciiTheme="majorHAnsi" w:hAnsiTheme="majorHAnsi" w:cstheme="majorHAnsi"/>
          <w:i/>
          <w:sz w:val="22"/>
          <w:szCs w:val="22"/>
          <w:lang w:val="en-NZ" w:eastAsia="en-AU"/>
        </w:rPr>
      </w:pPr>
    </w:p>
    <w:p w14:paraId="277CB4CC" w14:textId="62F401ED" w:rsidR="001165C0" w:rsidRDefault="001165C0" w:rsidP="00606CB0">
      <w:pPr>
        <w:tabs>
          <w:tab w:val="left" w:pos="1365"/>
        </w:tabs>
        <w:spacing w:line="276" w:lineRule="auto"/>
        <w:rPr>
          <w:rFonts w:asciiTheme="majorHAnsi" w:hAnsiTheme="majorHAnsi" w:cstheme="majorHAnsi"/>
          <w:i/>
          <w:sz w:val="22"/>
          <w:szCs w:val="22"/>
          <w:lang w:val="en-NZ" w:eastAsia="en-AU"/>
        </w:rPr>
      </w:pPr>
      <w:r>
        <w:rPr>
          <w:rFonts w:asciiTheme="majorHAnsi" w:hAnsiTheme="majorHAnsi" w:cstheme="majorHAnsi"/>
          <w:i/>
          <w:sz w:val="22"/>
          <w:szCs w:val="22"/>
          <w:lang w:val="en-NZ" w:eastAsia="en-AU"/>
        </w:rPr>
        <w:t>The proposal to be submitted to CUAP</w:t>
      </w:r>
      <w:r w:rsidR="00B00F05">
        <w:rPr>
          <w:rFonts w:asciiTheme="majorHAnsi" w:hAnsiTheme="majorHAnsi" w:cstheme="majorHAnsi"/>
          <w:i/>
          <w:sz w:val="22"/>
          <w:szCs w:val="22"/>
          <w:lang w:val="en-NZ" w:eastAsia="en-AU"/>
        </w:rPr>
        <w:t xml:space="preserve"> </w:t>
      </w:r>
      <w:r w:rsidR="006654E1">
        <w:rPr>
          <w:rFonts w:asciiTheme="majorHAnsi" w:hAnsiTheme="majorHAnsi" w:cstheme="majorHAnsi"/>
          <w:i/>
          <w:sz w:val="22"/>
          <w:szCs w:val="22"/>
          <w:lang w:val="en-NZ" w:eastAsia="en-AU"/>
        </w:rPr>
        <w:t>including</w:t>
      </w:r>
      <w:r w:rsidR="00B00F05">
        <w:rPr>
          <w:rFonts w:asciiTheme="majorHAnsi" w:hAnsiTheme="majorHAnsi" w:cstheme="majorHAnsi"/>
          <w:i/>
          <w:sz w:val="22"/>
          <w:szCs w:val="22"/>
          <w:lang w:val="en-NZ" w:eastAsia="en-AU"/>
        </w:rPr>
        <w:t xml:space="preserve"> Section </w:t>
      </w:r>
      <w:proofErr w:type="gramStart"/>
      <w:r w:rsidR="00B00F05">
        <w:rPr>
          <w:rFonts w:asciiTheme="majorHAnsi" w:hAnsiTheme="majorHAnsi" w:cstheme="majorHAnsi"/>
          <w:i/>
          <w:sz w:val="22"/>
          <w:szCs w:val="22"/>
          <w:lang w:val="en-NZ" w:eastAsia="en-AU"/>
        </w:rPr>
        <w:t xml:space="preserve">B  </w:t>
      </w:r>
      <w:r>
        <w:rPr>
          <w:rFonts w:asciiTheme="majorHAnsi" w:hAnsiTheme="majorHAnsi" w:cstheme="majorHAnsi"/>
          <w:i/>
          <w:sz w:val="22"/>
          <w:szCs w:val="22"/>
          <w:lang w:val="en-NZ" w:eastAsia="en-AU"/>
        </w:rPr>
        <w:t>follows</w:t>
      </w:r>
      <w:proofErr w:type="gramEnd"/>
      <w:r>
        <w:rPr>
          <w:rFonts w:asciiTheme="majorHAnsi" w:hAnsiTheme="majorHAnsi" w:cstheme="majorHAnsi"/>
          <w:i/>
          <w:sz w:val="22"/>
          <w:szCs w:val="22"/>
          <w:lang w:val="en-NZ" w:eastAsia="en-AU"/>
        </w:rPr>
        <w:t>.</w:t>
      </w:r>
    </w:p>
    <w:p w14:paraId="776E4459" w14:textId="77777777" w:rsidR="00B00F05" w:rsidRPr="00606CB0" w:rsidRDefault="00B00F05" w:rsidP="00606CB0">
      <w:pPr>
        <w:tabs>
          <w:tab w:val="left" w:pos="1365"/>
        </w:tabs>
        <w:spacing w:line="276" w:lineRule="auto"/>
        <w:rPr>
          <w:rFonts w:asciiTheme="majorHAnsi" w:hAnsiTheme="majorHAnsi" w:cstheme="majorHAnsi"/>
          <w:i/>
          <w:sz w:val="22"/>
          <w:szCs w:val="22"/>
          <w:lang w:val="en-NZ" w:eastAsia="en-AU"/>
        </w:rPr>
      </w:pPr>
    </w:p>
    <w:p w14:paraId="3AEC432C" w14:textId="77777777" w:rsidR="00606CB0" w:rsidRDefault="00606CB0">
      <w:pPr>
        <w:rPr>
          <w:rFonts w:asciiTheme="majorHAnsi" w:hAnsiTheme="majorHAnsi" w:cstheme="majorHAnsi"/>
          <w:bCs/>
          <w:i/>
          <w:sz w:val="22"/>
          <w:szCs w:val="22"/>
        </w:rPr>
      </w:pPr>
      <w:r>
        <w:rPr>
          <w:rFonts w:asciiTheme="majorHAnsi" w:hAnsiTheme="majorHAnsi" w:cstheme="majorHAnsi"/>
          <w:bCs/>
          <w:i/>
          <w:sz w:val="22"/>
          <w:szCs w:val="22"/>
        </w:rPr>
        <w:br w:type="page"/>
      </w:r>
    </w:p>
    <w:p w14:paraId="40653330" w14:textId="05699B92" w:rsidR="00606CB0" w:rsidRPr="00376419" w:rsidRDefault="00606CB0" w:rsidP="00376419">
      <w:pPr>
        <w:tabs>
          <w:tab w:val="left" w:pos="4536"/>
        </w:tabs>
        <w:spacing w:before="120"/>
        <w:jc w:val="center"/>
        <w:rPr>
          <w:rFonts w:asciiTheme="majorHAnsi" w:hAnsiTheme="majorHAnsi" w:cstheme="majorHAnsi"/>
          <w:bCs/>
          <w:i/>
          <w:sz w:val="22"/>
          <w:szCs w:val="22"/>
        </w:rPr>
      </w:pPr>
      <w:r w:rsidRPr="00376419">
        <w:rPr>
          <w:rFonts w:asciiTheme="majorHAnsi" w:hAnsiTheme="majorHAnsi" w:cstheme="majorHAnsi"/>
          <w:bCs/>
          <w:i/>
          <w:noProof/>
          <w:sz w:val="22"/>
          <w:szCs w:val="22"/>
          <w:lang w:val="en-NZ" w:eastAsia="en-NZ"/>
        </w:rPr>
        <w:lastRenderedPageBreak/>
        <w:drawing>
          <wp:inline distT="0" distB="0" distL="0" distR="0" wp14:anchorId="604F87AB" wp14:editId="6614A0AE">
            <wp:extent cx="1618488" cy="774192"/>
            <wp:effectExtent l="19050" t="0" r="762" b="0"/>
            <wp:docPr id="3" name="Picture 1"/>
            <wp:cNvGraphicFramePr/>
            <a:graphic xmlns:a="http://schemas.openxmlformats.org/drawingml/2006/main">
              <a:graphicData uri="http://schemas.openxmlformats.org/drawingml/2006/picture">
                <pic:pic xmlns:pic="http://schemas.openxmlformats.org/drawingml/2006/picture">
                  <pic:nvPicPr>
                    <pic:cNvPr id="0" name="2012 Logo - University of New Zeal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8488" cy="774192"/>
                    </a:xfrm>
                    <a:prstGeom prst="rect">
                      <a:avLst/>
                    </a:prstGeom>
                  </pic:spPr>
                </pic:pic>
              </a:graphicData>
            </a:graphic>
          </wp:inline>
        </w:drawing>
      </w:r>
    </w:p>
    <w:p w14:paraId="310E9C54" w14:textId="77777777" w:rsidR="001D0BCE" w:rsidRPr="00FA33F5" w:rsidRDefault="001D0BCE" w:rsidP="00DA3740">
      <w:pPr>
        <w:spacing w:before="120"/>
        <w:jc w:val="center"/>
        <w:rPr>
          <w:rFonts w:asciiTheme="majorHAnsi" w:hAnsiTheme="majorHAnsi" w:cstheme="majorHAnsi"/>
          <w:bCs/>
          <w:sz w:val="22"/>
          <w:szCs w:val="22"/>
        </w:rPr>
      </w:pPr>
      <w:r w:rsidRPr="00FA33F5">
        <w:rPr>
          <w:rFonts w:asciiTheme="majorHAnsi" w:hAnsiTheme="majorHAnsi" w:cstheme="majorHAnsi"/>
          <w:bCs/>
          <w:sz w:val="22"/>
          <w:szCs w:val="22"/>
        </w:rPr>
        <w:t>&lt;Name of qualification(s</w:t>
      </w:r>
      <w:r w:rsidR="006604D3" w:rsidRPr="00FA33F5">
        <w:rPr>
          <w:rFonts w:asciiTheme="majorHAnsi" w:hAnsiTheme="majorHAnsi" w:cstheme="majorHAnsi"/>
          <w:bCs/>
          <w:sz w:val="22"/>
          <w:szCs w:val="22"/>
        </w:rPr>
        <w:t>)</w:t>
      </w:r>
      <w:r w:rsidR="0085383E" w:rsidRPr="00FA33F5">
        <w:rPr>
          <w:rFonts w:asciiTheme="majorHAnsi" w:hAnsiTheme="majorHAnsi" w:cstheme="majorHAnsi"/>
          <w:bCs/>
          <w:sz w:val="22"/>
          <w:szCs w:val="22"/>
        </w:rPr>
        <w:t>/</w:t>
      </w:r>
      <w:r w:rsidR="00040289" w:rsidRPr="00FA33F5">
        <w:rPr>
          <w:rFonts w:asciiTheme="majorHAnsi" w:hAnsiTheme="majorHAnsi" w:cstheme="majorHAnsi"/>
          <w:bCs/>
          <w:sz w:val="22"/>
          <w:szCs w:val="22"/>
        </w:rPr>
        <w:t xml:space="preserve">new </w:t>
      </w:r>
      <w:r w:rsidR="0085383E" w:rsidRPr="00FA33F5">
        <w:rPr>
          <w:rFonts w:asciiTheme="majorHAnsi" w:hAnsiTheme="majorHAnsi" w:cstheme="majorHAnsi"/>
          <w:bCs/>
          <w:sz w:val="22"/>
          <w:szCs w:val="22"/>
        </w:rPr>
        <w:t>specialisation(s)</w:t>
      </w:r>
      <w:r w:rsidR="008362A4" w:rsidRPr="00FA33F5">
        <w:rPr>
          <w:rFonts w:asciiTheme="majorHAnsi" w:hAnsiTheme="majorHAnsi" w:cstheme="majorHAnsi"/>
          <w:bCs/>
          <w:sz w:val="22"/>
          <w:szCs w:val="22"/>
        </w:rPr>
        <w:t xml:space="preserve"> being proposed</w:t>
      </w:r>
      <w:r w:rsidRPr="00FA33F5">
        <w:rPr>
          <w:rFonts w:asciiTheme="majorHAnsi" w:hAnsiTheme="majorHAnsi" w:cstheme="majorHAnsi"/>
          <w:bCs/>
          <w:sz w:val="22"/>
          <w:szCs w:val="22"/>
        </w:rPr>
        <w:t>&gt;</w:t>
      </w:r>
    </w:p>
    <w:p w14:paraId="310E9C55" w14:textId="77777777" w:rsidR="001D0BCE" w:rsidRPr="00FA33F5" w:rsidRDefault="001D0BCE" w:rsidP="00DA3740">
      <w:pPr>
        <w:spacing w:before="120"/>
        <w:jc w:val="center"/>
        <w:rPr>
          <w:rFonts w:asciiTheme="majorHAnsi" w:hAnsiTheme="majorHAnsi" w:cstheme="majorHAnsi"/>
          <w:bCs/>
          <w:sz w:val="22"/>
          <w:szCs w:val="22"/>
        </w:rPr>
      </w:pPr>
      <w:r w:rsidRPr="00FA33F5">
        <w:rPr>
          <w:rFonts w:asciiTheme="majorHAnsi" w:hAnsiTheme="majorHAnsi" w:cstheme="majorHAnsi"/>
          <w:bCs/>
          <w:sz w:val="22"/>
          <w:szCs w:val="22"/>
        </w:rPr>
        <w:t xml:space="preserve">&lt;Page </w:t>
      </w:r>
      <w:r w:rsidR="009A569A" w:rsidRPr="00FA33F5">
        <w:rPr>
          <w:rFonts w:asciiTheme="majorHAnsi" w:hAnsiTheme="majorHAnsi" w:cstheme="majorHAnsi"/>
          <w:bCs/>
          <w:sz w:val="22"/>
          <w:szCs w:val="22"/>
        </w:rPr>
        <w:t xml:space="preserve">reference </w:t>
      </w:r>
      <w:r w:rsidR="00BF3875" w:rsidRPr="00FA33F5">
        <w:rPr>
          <w:rFonts w:asciiTheme="majorHAnsi" w:hAnsiTheme="majorHAnsi" w:cstheme="majorHAnsi"/>
          <w:bCs/>
          <w:sz w:val="22"/>
          <w:szCs w:val="22"/>
        </w:rPr>
        <w:t>in</w:t>
      </w:r>
      <w:r w:rsidR="009A569A" w:rsidRPr="00FA33F5">
        <w:rPr>
          <w:rFonts w:asciiTheme="majorHAnsi" w:hAnsiTheme="majorHAnsi" w:cstheme="majorHAnsi"/>
          <w:bCs/>
          <w:sz w:val="22"/>
          <w:szCs w:val="22"/>
        </w:rPr>
        <w:t xml:space="preserve"> current C</w:t>
      </w:r>
      <w:r w:rsidRPr="00FA33F5">
        <w:rPr>
          <w:rFonts w:asciiTheme="majorHAnsi" w:hAnsiTheme="majorHAnsi" w:cstheme="majorHAnsi"/>
          <w:bCs/>
          <w:sz w:val="22"/>
          <w:szCs w:val="22"/>
        </w:rPr>
        <w:t xml:space="preserve">alendar (if </w:t>
      </w:r>
      <w:r w:rsidR="0085383E" w:rsidRPr="00FA33F5">
        <w:rPr>
          <w:rFonts w:asciiTheme="majorHAnsi" w:hAnsiTheme="majorHAnsi" w:cstheme="majorHAnsi"/>
          <w:bCs/>
          <w:sz w:val="22"/>
          <w:szCs w:val="22"/>
        </w:rPr>
        <w:t>adding new specialisation</w:t>
      </w:r>
      <w:r w:rsidRPr="00FA33F5">
        <w:rPr>
          <w:rFonts w:asciiTheme="majorHAnsi" w:hAnsiTheme="majorHAnsi" w:cstheme="majorHAnsi"/>
          <w:bCs/>
          <w:sz w:val="22"/>
          <w:szCs w:val="22"/>
        </w:rPr>
        <w:t>)&gt;</w:t>
      </w:r>
    </w:p>
    <w:p w14:paraId="310E9C56" w14:textId="77777777" w:rsidR="001D0BCE" w:rsidRDefault="001D0BCE" w:rsidP="00A645C8">
      <w:pPr>
        <w:pStyle w:val="Title"/>
        <w:jc w:val="both"/>
        <w:rPr>
          <w:rFonts w:asciiTheme="majorHAnsi" w:hAnsiTheme="majorHAnsi" w:cstheme="majorHAnsi"/>
          <w:sz w:val="22"/>
          <w:szCs w:val="22"/>
        </w:rPr>
      </w:pPr>
    </w:p>
    <w:p w14:paraId="649A9BD8" w14:textId="77777777" w:rsidR="00B7586F" w:rsidRPr="00FA33F5" w:rsidRDefault="00B7586F" w:rsidP="00A645C8">
      <w:pPr>
        <w:pStyle w:val="Title"/>
        <w:jc w:val="both"/>
        <w:rPr>
          <w:rFonts w:asciiTheme="majorHAnsi" w:hAnsiTheme="majorHAnsi" w:cstheme="maj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05461" w:rsidRPr="00FA33F5" w14:paraId="310E9C58" w14:textId="77777777" w:rsidTr="009143EF">
        <w:trPr>
          <w:trHeight w:val="267"/>
        </w:trPr>
        <w:tc>
          <w:tcPr>
            <w:tcW w:w="9322" w:type="dxa"/>
            <w:shd w:val="clear" w:color="auto" w:fill="C6D9F1" w:themeFill="text2" w:themeFillTint="33"/>
          </w:tcPr>
          <w:p w14:paraId="310E9C57" w14:textId="77777777" w:rsidR="00105461" w:rsidRPr="00FA33F5" w:rsidRDefault="00105461" w:rsidP="000F2FD7">
            <w:pPr>
              <w:pStyle w:val="TableText"/>
              <w:spacing w:before="60" w:after="60"/>
              <w:rPr>
                <w:rFonts w:asciiTheme="majorHAnsi" w:hAnsiTheme="majorHAnsi" w:cstheme="majorHAnsi"/>
                <w:sz w:val="22"/>
                <w:szCs w:val="22"/>
              </w:rPr>
            </w:pPr>
            <w:r w:rsidRPr="00FA33F5">
              <w:rPr>
                <w:rFonts w:asciiTheme="majorHAnsi" w:hAnsiTheme="majorHAnsi" w:cstheme="majorHAnsi"/>
                <w:sz w:val="22"/>
                <w:szCs w:val="22"/>
              </w:rPr>
              <w:t>Contact Details</w:t>
            </w:r>
          </w:p>
        </w:tc>
      </w:tr>
    </w:tbl>
    <w:p w14:paraId="310E9C59" w14:textId="77777777" w:rsidR="00BE7844" w:rsidRPr="00011E6A" w:rsidRDefault="00BE7844" w:rsidP="00A645C8">
      <w:pPr>
        <w:pStyle w:val="Title"/>
        <w:jc w:val="both"/>
        <w:rPr>
          <w:rFonts w:asciiTheme="majorHAnsi" w:hAnsiTheme="majorHAnsi" w:cstheme="majorHAnsi"/>
          <w:b w:val="0"/>
          <w:sz w:val="22"/>
          <w:szCs w:val="22"/>
        </w:rPr>
      </w:pPr>
    </w:p>
    <w:p w14:paraId="310E9C5A" w14:textId="77777777" w:rsidR="00CF03E7" w:rsidRPr="00011E6A" w:rsidRDefault="00BE7844" w:rsidP="00BE7844">
      <w:pPr>
        <w:pStyle w:val="Title"/>
        <w:tabs>
          <w:tab w:val="left" w:pos="3261"/>
          <w:tab w:val="left" w:pos="3544"/>
        </w:tabs>
        <w:jc w:val="both"/>
        <w:rPr>
          <w:rFonts w:asciiTheme="majorHAnsi" w:hAnsiTheme="majorHAnsi" w:cstheme="majorHAnsi"/>
          <w:b w:val="0"/>
          <w:sz w:val="22"/>
          <w:szCs w:val="22"/>
        </w:rPr>
      </w:pPr>
      <w:r w:rsidRPr="00FA33F5">
        <w:rPr>
          <w:rFonts w:asciiTheme="majorHAnsi" w:hAnsiTheme="majorHAnsi" w:cstheme="majorHAnsi"/>
          <w:sz w:val="22"/>
          <w:szCs w:val="22"/>
        </w:rPr>
        <w:t>College/Academic Unit</w:t>
      </w:r>
      <w:r>
        <w:rPr>
          <w:rFonts w:asciiTheme="majorHAnsi" w:hAnsiTheme="majorHAnsi" w:cstheme="majorHAnsi"/>
          <w:sz w:val="22"/>
          <w:szCs w:val="22"/>
        </w:rPr>
        <w:t>:</w:t>
      </w:r>
      <w:r w:rsidRPr="00011E6A">
        <w:rPr>
          <w:rFonts w:asciiTheme="majorHAnsi" w:hAnsiTheme="majorHAnsi" w:cstheme="majorHAnsi"/>
          <w:b w:val="0"/>
          <w:sz w:val="22"/>
          <w:szCs w:val="22"/>
        </w:rPr>
        <w:tab/>
      </w:r>
    </w:p>
    <w:p w14:paraId="310E9C5B" w14:textId="77777777" w:rsidR="00BE7844" w:rsidRPr="00011E6A" w:rsidRDefault="00BE7844" w:rsidP="00BE7844">
      <w:pPr>
        <w:pStyle w:val="Title"/>
        <w:tabs>
          <w:tab w:val="left" w:pos="3261"/>
          <w:tab w:val="left" w:pos="3544"/>
        </w:tabs>
        <w:jc w:val="both"/>
        <w:rPr>
          <w:rFonts w:asciiTheme="majorHAnsi" w:hAnsiTheme="majorHAnsi" w:cstheme="majorHAnsi"/>
          <w:b w:val="0"/>
          <w:sz w:val="22"/>
          <w:szCs w:val="22"/>
        </w:rPr>
      </w:pPr>
    </w:p>
    <w:p w14:paraId="310E9C5C" w14:textId="77777777" w:rsidR="00BE7844" w:rsidRPr="00011E6A" w:rsidRDefault="00BE7844" w:rsidP="00BE7844">
      <w:pPr>
        <w:pStyle w:val="Title"/>
        <w:tabs>
          <w:tab w:val="left" w:pos="3261"/>
          <w:tab w:val="left" w:pos="3544"/>
        </w:tabs>
        <w:jc w:val="both"/>
        <w:rPr>
          <w:rFonts w:asciiTheme="majorHAnsi" w:hAnsiTheme="majorHAnsi" w:cstheme="majorHAnsi"/>
          <w:b w:val="0"/>
          <w:sz w:val="22"/>
          <w:szCs w:val="22"/>
        </w:rPr>
      </w:pPr>
      <w:r w:rsidRPr="00FA33F5">
        <w:rPr>
          <w:rFonts w:asciiTheme="majorHAnsi" w:hAnsiTheme="majorHAnsi" w:cstheme="majorHAnsi"/>
          <w:sz w:val="22"/>
          <w:szCs w:val="22"/>
        </w:rPr>
        <w:t xml:space="preserve">Contact </w:t>
      </w:r>
      <w:r w:rsidR="002A6C3E">
        <w:rPr>
          <w:rFonts w:asciiTheme="majorHAnsi" w:hAnsiTheme="majorHAnsi" w:cstheme="majorHAnsi"/>
          <w:sz w:val="22"/>
          <w:szCs w:val="22"/>
        </w:rPr>
        <w:t>Person for the P</w:t>
      </w:r>
      <w:r w:rsidRPr="00FA33F5">
        <w:rPr>
          <w:rFonts w:asciiTheme="majorHAnsi" w:hAnsiTheme="majorHAnsi" w:cstheme="majorHAnsi"/>
          <w:sz w:val="22"/>
          <w:szCs w:val="22"/>
        </w:rPr>
        <w:t>roposal</w:t>
      </w:r>
      <w:r>
        <w:rPr>
          <w:rFonts w:asciiTheme="majorHAnsi" w:hAnsiTheme="majorHAnsi" w:cstheme="majorHAnsi"/>
          <w:sz w:val="22"/>
          <w:szCs w:val="22"/>
        </w:rPr>
        <w:t>:</w:t>
      </w:r>
      <w:r w:rsidRPr="00011E6A">
        <w:rPr>
          <w:rFonts w:asciiTheme="majorHAnsi" w:hAnsiTheme="majorHAnsi" w:cstheme="majorHAnsi"/>
          <w:b w:val="0"/>
          <w:sz w:val="22"/>
          <w:szCs w:val="22"/>
        </w:rPr>
        <w:tab/>
      </w:r>
    </w:p>
    <w:p w14:paraId="310E9C5D" w14:textId="77777777" w:rsidR="00BE7844" w:rsidRDefault="00BE7844" w:rsidP="00A645C8">
      <w:pPr>
        <w:pStyle w:val="Title"/>
        <w:jc w:val="both"/>
        <w:rPr>
          <w:rFonts w:asciiTheme="majorHAnsi" w:hAnsiTheme="majorHAnsi" w:cstheme="majorHAnsi"/>
          <w:b w:val="0"/>
          <w:sz w:val="22"/>
          <w:szCs w:val="22"/>
        </w:rPr>
      </w:pPr>
    </w:p>
    <w:p w14:paraId="1A599027" w14:textId="77777777" w:rsidR="00B7586F" w:rsidRPr="009A7ECC" w:rsidRDefault="00B7586F" w:rsidP="00A645C8">
      <w:pPr>
        <w:pStyle w:val="Title"/>
        <w:jc w:val="both"/>
        <w:rPr>
          <w:rFonts w:asciiTheme="majorHAnsi" w:hAnsiTheme="majorHAnsi" w:cstheme="majorHAnsi"/>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05461" w:rsidRPr="00FA33F5" w14:paraId="310E9C5F" w14:textId="77777777" w:rsidTr="009143EF">
        <w:trPr>
          <w:trHeight w:val="267"/>
        </w:trPr>
        <w:tc>
          <w:tcPr>
            <w:tcW w:w="9322" w:type="dxa"/>
            <w:tcBorders>
              <w:bottom w:val="single" w:sz="4" w:space="0" w:color="auto"/>
            </w:tcBorders>
            <w:shd w:val="clear" w:color="auto" w:fill="C6D9F1" w:themeFill="text2" w:themeFillTint="33"/>
          </w:tcPr>
          <w:p w14:paraId="310E9C5E" w14:textId="77777777" w:rsidR="00105461" w:rsidRPr="00FA33F5" w:rsidRDefault="00105461" w:rsidP="000F2FD7">
            <w:pPr>
              <w:pStyle w:val="TableText"/>
              <w:spacing w:before="60" w:after="60"/>
              <w:rPr>
                <w:rFonts w:asciiTheme="majorHAnsi" w:hAnsiTheme="majorHAnsi" w:cstheme="majorHAnsi"/>
                <w:sz w:val="22"/>
                <w:szCs w:val="22"/>
              </w:rPr>
            </w:pPr>
            <w:r w:rsidRPr="00FA33F5">
              <w:rPr>
                <w:rFonts w:asciiTheme="majorHAnsi" w:hAnsiTheme="majorHAnsi" w:cstheme="majorHAnsi"/>
                <w:sz w:val="22"/>
                <w:szCs w:val="22"/>
              </w:rPr>
              <w:t>Qualification/Implementation</w:t>
            </w:r>
          </w:p>
        </w:tc>
      </w:tr>
    </w:tbl>
    <w:p w14:paraId="310E9C60" w14:textId="77777777" w:rsidR="000C3F95" w:rsidRDefault="000C3F95" w:rsidP="00BE7844">
      <w:pPr>
        <w:tabs>
          <w:tab w:val="left" w:pos="2268"/>
        </w:tabs>
        <w:rPr>
          <w:rFonts w:asciiTheme="majorHAnsi" w:hAnsiTheme="majorHAnsi" w:cstheme="majorHAnsi"/>
          <w:b/>
          <w:bCs/>
          <w:sz w:val="22"/>
          <w:szCs w:val="22"/>
          <w:lang w:val="en-NZ"/>
        </w:rPr>
      </w:pPr>
    </w:p>
    <w:p w14:paraId="310E9C61" w14:textId="60C38E4E" w:rsidR="00BE7844" w:rsidRDefault="002A6C3E" w:rsidP="00B7586F">
      <w:pPr>
        <w:tabs>
          <w:tab w:val="left" w:pos="2268"/>
          <w:tab w:val="left" w:pos="3119"/>
        </w:tabs>
        <w:rPr>
          <w:rFonts w:asciiTheme="majorHAnsi" w:hAnsiTheme="majorHAnsi" w:cstheme="majorHAnsi"/>
          <w:sz w:val="22"/>
          <w:szCs w:val="22"/>
          <w:lang w:val="en-NZ"/>
        </w:rPr>
      </w:pPr>
      <w:r>
        <w:rPr>
          <w:rFonts w:asciiTheme="majorHAnsi" w:hAnsiTheme="majorHAnsi" w:cstheme="majorHAnsi"/>
          <w:b/>
          <w:bCs/>
          <w:sz w:val="22"/>
          <w:szCs w:val="22"/>
          <w:lang w:val="en-NZ"/>
        </w:rPr>
        <w:t>Type of P</w:t>
      </w:r>
      <w:r w:rsidR="00BE7844" w:rsidRPr="00FA33F5">
        <w:rPr>
          <w:rFonts w:asciiTheme="majorHAnsi" w:hAnsiTheme="majorHAnsi" w:cstheme="majorHAnsi"/>
          <w:b/>
          <w:bCs/>
          <w:sz w:val="22"/>
          <w:szCs w:val="22"/>
          <w:lang w:val="en-NZ"/>
        </w:rPr>
        <w:t>roposal</w:t>
      </w:r>
      <w:r w:rsidR="00B7586F">
        <w:rPr>
          <w:rFonts w:asciiTheme="majorHAnsi" w:hAnsiTheme="majorHAnsi" w:cstheme="majorHAnsi"/>
          <w:b/>
          <w:bCs/>
          <w:sz w:val="22"/>
          <w:szCs w:val="22"/>
          <w:lang w:val="en-NZ"/>
        </w:rPr>
        <w:t>:</w:t>
      </w:r>
      <w:r w:rsidR="00BE7844">
        <w:rPr>
          <w:rFonts w:asciiTheme="majorHAnsi" w:hAnsiTheme="majorHAnsi" w:cstheme="majorHAnsi"/>
          <w:b/>
          <w:bCs/>
          <w:sz w:val="22"/>
          <w:szCs w:val="22"/>
          <w:lang w:val="en-NZ"/>
        </w:rPr>
        <w:tab/>
      </w:r>
      <w:r w:rsidR="00B7586F">
        <w:rPr>
          <w:rFonts w:asciiTheme="majorHAnsi" w:hAnsiTheme="majorHAnsi" w:cstheme="majorHAnsi"/>
          <w:b/>
          <w:bCs/>
          <w:sz w:val="22"/>
          <w:szCs w:val="22"/>
          <w:lang w:val="en-NZ"/>
        </w:rPr>
        <w:tab/>
      </w:r>
      <w:r w:rsidR="00BE7844" w:rsidRPr="00FA33F5">
        <w:rPr>
          <w:rFonts w:asciiTheme="majorHAnsi" w:hAnsiTheme="majorHAnsi" w:cstheme="majorHAnsi"/>
          <w:sz w:val="22"/>
          <w:szCs w:val="22"/>
        </w:rPr>
        <w:t xml:space="preserve">&lt;Examples:  New Bachelor degree; New Minor where there is no </w:t>
      </w:r>
      <w:r w:rsidR="00BE7844">
        <w:rPr>
          <w:rFonts w:asciiTheme="majorHAnsi" w:hAnsiTheme="majorHAnsi" w:cstheme="majorHAnsi"/>
          <w:sz w:val="22"/>
          <w:szCs w:val="22"/>
        </w:rPr>
        <w:tab/>
      </w:r>
      <w:r w:rsidR="00B7586F">
        <w:rPr>
          <w:rFonts w:asciiTheme="majorHAnsi" w:hAnsiTheme="majorHAnsi" w:cstheme="majorHAnsi"/>
          <w:sz w:val="22"/>
          <w:szCs w:val="22"/>
        </w:rPr>
        <w:tab/>
      </w:r>
      <w:r w:rsidR="00BE7844" w:rsidRPr="00FA33F5">
        <w:rPr>
          <w:rFonts w:asciiTheme="majorHAnsi" w:hAnsiTheme="majorHAnsi" w:cstheme="majorHAnsi"/>
          <w:sz w:val="22"/>
          <w:szCs w:val="22"/>
        </w:rPr>
        <w:t>established major in the subject&gt;</w:t>
      </w:r>
    </w:p>
    <w:p w14:paraId="310E9C62" w14:textId="77777777" w:rsidR="00F024C2" w:rsidRDefault="00F024C2" w:rsidP="00B7586F">
      <w:pPr>
        <w:tabs>
          <w:tab w:val="left" w:pos="3119"/>
          <w:tab w:val="left" w:pos="3686"/>
        </w:tabs>
        <w:rPr>
          <w:rFonts w:asciiTheme="majorHAnsi" w:hAnsiTheme="majorHAnsi" w:cstheme="majorHAnsi"/>
          <w:sz w:val="22"/>
          <w:szCs w:val="22"/>
          <w:lang w:val="en-NZ"/>
        </w:rPr>
      </w:pPr>
    </w:p>
    <w:p w14:paraId="310E9C63" w14:textId="15AD82FD" w:rsidR="00F024C2" w:rsidRDefault="00F024C2" w:rsidP="00B7586F">
      <w:pPr>
        <w:tabs>
          <w:tab w:val="left" w:pos="3119"/>
          <w:tab w:val="left" w:pos="3402"/>
        </w:tabs>
        <w:rPr>
          <w:rFonts w:asciiTheme="majorHAnsi" w:hAnsiTheme="majorHAnsi" w:cstheme="majorHAnsi"/>
          <w:sz w:val="22"/>
          <w:szCs w:val="22"/>
          <w:lang w:val="en-NZ"/>
        </w:rPr>
      </w:pPr>
      <w:r w:rsidRPr="00FA33F5">
        <w:rPr>
          <w:rFonts w:asciiTheme="majorHAnsi" w:hAnsiTheme="majorHAnsi" w:cstheme="majorHAnsi"/>
          <w:b/>
          <w:bCs/>
          <w:sz w:val="22"/>
          <w:szCs w:val="22"/>
          <w:lang w:val="en-NZ"/>
        </w:rPr>
        <w:t>Qualification</w:t>
      </w:r>
      <w:r>
        <w:rPr>
          <w:rFonts w:asciiTheme="majorHAnsi" w:hAnsiTheme="majorHAnsi" w:cstheme="majorHAnsi"/>
          <w:b/>
          <w:bCs/>
          <w:sz w:val="22"/>
          <w:szCs w:val="22"/>
          <w:lang w:val="en-NZ"/>
        </w:rPr>
        <w:t>/</w:t>
      </w:r>
      <w:r w:rsidR="00B7586F" w:rsidRPr="00B7586F">
        <w:t xml:space="preserve"> </w:t>
      </w:r>
      <w:r w:rsidR="00B7586F" w:rsidRPr="00B7586F">
        <w:rPr>
          <w:rFonts w:asciiTheme="majorHAnsi" w:hAnsiTheme="majorHAnsi" w:cstheme="majorHAnsi"/>
          <w:b/>
          <w:bCs/>
          <w:sz w:val="22"/>
          <w:szCs w:val="22"/>
          <w:lang w:val="en-NZ"/>
        </w:rPr>
        <w:t>Specialisation</w:t>
      </w:r>
      <w:r>
        <w:rPr>
          <w:rFonts w:asciiTheme="majorHAnsi" w:hAnsiTheme="majorHAnsi" w:cstheme="majorHAnsi"/>
          <w:b/>
          <w:bCs/>
          <w:sz w:val="22"/>
          <w:szCs w:val="22"/>
          <w:lang w:val="en-NZ"/>
        </w:rPr>
        <w:br/>
      </w:r>
      <w:r w:rsidR="00B7586F">
        <w:rPr>
          <w:rFonts w:asciiTheme="majorHAnsi" w:hAnsiTheme="majorHAnsi" w:cstheme="majorHAnsi"/>
          <w:b/>
          <w:bCs/>
          <w:sz w:val="22"/>
          <w:szCs w:val="22"/>
          <w:lang w:val="en-NZ"/>
        </w:rPr>
        <w:t xml:space="preserve">Formal </w:t>
      </w:r>
      <w:r w:rsidRPr="00FA33F5">
        <w:rPr>
          <w:rFonts w:asciiTheme="majorHAnsi" w:hAnsiTheme="majorHAnsi" w:cstheme="majorHAnsi"/>
          <w:b/>
          <w:bCs/>
          <w:sz w:val="22"/>
          <w:szCs w:val="22"/>
          <w:lang w:val="en-NZ"/>
        </w:rPr>
        <w:t>Title(s)</w:t>
      </w:r>
      <w:r w:rsidR="00B7586F">
        <w:rPr>
          <w:rFonts w:asciiTheme="majorHAnsi" w:hAnsiTheme="majorHAnsi" w:cstheme="majorHAnsi"/>
          <w:b/>
          <w:bCs/>
          <w:sz w:val="22"/>
          <w:szCs w:val="22"/>
          <w:lang w:val="en-NZ"/>
        </w:rPr>
        <w:t>:</w:t>
      </w:r>
      <w:r>
        <w:rPr>
          <w:rFonts w:asciiTheme="majorHAnsi" w:hAnsiTheme="majorHAnsi" w:cstheme="majorHAnsi"/>
          <w:b/>
          <w:bCs/>
          <w:sz w:val="22"/>
          <w:szCs w:val="22"/>
          <w:lang w:val="en-NZ"/>
        </w:rPr>
        <w:tab/>
      </w:r>
      <w:r w:rsidRPr="00FA33F5">
        <w:rPr>
          <w:rFonts w:asciiTheme="majorHAnsi" w:hAnsiTheme="majorHAnsi" w:cstheme="majorHAnsi"/>
          <w:bCs/>
          <w:sz w:val="22"/>
          <w:szCs w:val="22"/>
          <w:lang w:val="en-NZ"/>
        </w:rPr>
        <w:t>&lt;Maximum of 75 characters&gt;</w:t>
      </w:r>
    </w:p>
    <w:p w14:paraId="310E9C64" w14:textId="77777777" w:rsidR="00F024C2" w:rsidRDefault="00F024C2" w:rsidP="00B7586F">
      <w:pPr>
        <w:tabs>
          <w:tab w:val="left" w:pos="2977"/>
          <w:tab w:val="left" w:pos="3119"/>
          <w:tab w:val="left" w:pos="3402"/>
        </w:tabs>
        <w:rPr>
          <w:rFonts w:asciiTheme="majorHAnsi" w:hAnsiTheme="majorHAnsi" w:cstheme="majorHAnsi"/>
          <w:sz w:val="22"/>
          <w:szCs w:val="22"/>
          <w:lang w:val="en-NZ"/>
        </w:rPr>
      </w:pPr>
    </w:p>
    <w:p w14:paraId="310E9C67" w14:textId="6F40772F" w:rsidR="00F024C2" w:rsidRDefault="00F024C2" w:rsidP="00B7586F">
      <w:pPr>
        <w:tabs>
          <w:tab w:val="left" w:pos="3119"/>
          <w:tab w:val="left" w:pos="3402"/>
        </w:tabs>
        <w:rPr>
          <w:rFonts w:asciiTheme="majorHAnsi" w:hAnsiTheme="majorHAnsi" w:cstheme="majorHAnsi"/>
          <w:bCs/>
          <w:sz w:val="22"/>
          <w:szCs w:val="22"/>
          <w:lang w:val="en-NZ"/>
        </w:rPr>
      </w:pPr>
      <w:r w:rsidRPr="00FA33F5">
        <w:rPr>
          <w:rFonts w:asciiTheme="majorHAnsi" w:hAnsiTheme="majorHAnsi" w:cstheme="majorHAnsi"/>
          <w:b/>
          <w:bCs/>
          <w:sz w:val="22"/>
          <w:szCs w:val="22"/>
          <w:lang w:val="en-NZ"/>
        </w:rPr>
        <w:t>Qualification</w:t>
      </w:r>
      <w:r>
        <w:rPr>
          <w:rFonts w:asciiTheme="majorHAnsi" w:hAnsiTheme="majorHAnsi" w:cstheme="majorHAnsi"/>
          <w:b/>
          <w:bCs/>
          <w:sz w:val="22"/>
          <w:szCs w:val="22"/>
          <w:lang w:val="en-NZ"/>
        </w:rPr>
        <w:t>/</w:t>
      </w:r>
      <w:r w:rsidR="00B7586F" w:rsidRPr="00B7586F">
        <w:t xml:space="preserve"> </w:t>
      </w:r>
      <w:r w:rsidR="00B7586F" w:rsidRPr="00B7586F">
        <w:rPr>
          <w:rFonts w:asciiTheme="majorHAnsi" w:hAnsiTheme="majorHAnsi" w:cstheme="majorHAnsi"/>
          <w:b/>
          <w:bCs/>
          <w:sz w:val="22"/>
          <w:szCs w:val="22"/>
          <w:lang w:val="en-NZ"/>
        </w:rPr>
        <w:t>Specialisation</w:t>
      </w:r>
      <w:r>
        <w:rPr>
          <w:rFonts w:asciiTheme="majorHAnsi" w:hAnsiTheme="majorHAnsi" w:cstheme="majorHAnsi"/>
          <w:b/>
          <w:bCs/>
          <w:sz w:val="22"/>
          <w:szCs w:val="22"/>
          <w:lang w:val="en-NZ"/>
        </w:rPr>
        <w:br/>
      </w:r>
      <w:r w:rsidR="00B7586F">
        <w:rPr>
          <w:rFonts w:asciiTheme="majorHAnsi" w:hAnsiTheme="majorHAnsi" w:cstheme="majorHAnsi"/>
          <w:b/>
          <w:bCs/>
          <w:sz w:val="22"/>
          <w:szCs w:val="22"/>
          <w:lang w:val="en-NZ"/>
        </w:rPr>
        <w:t>Formal</w:t>
      </w:r>
      <w:r w:rsidR="00B7586F" w:rsidRPr="00B7586F">
        <w:t xml:space="preserve"> </w:t>
      </w:r>
      <w:r w:rsidR="00B7586F" w:rsidRPr="00B7586F">
        <w:rPr>
          <w:rFonts w:asciiTheme="majorHAnsi" w:hAnsiTheme="majorHAnsi" w:cstheme="majorHAnsi"/>
          <w:b/>
          <w:bCs/>
          <w:sz w:val="22"/>
          <w:szCs w:val="22"/>
          <w:lang w:val="en-NZ"/>
        </w:rPr>
        <w:t>Abbreviated title(s)</w:t>
      </w:r>
      <w:r w:rsidR="00B7586F">
        <w:rPr>
          <w:rFonts w:asciiTheme="majorHAnsi" w:hAnsiTheme="majorHAnsi" w:cstheme="majorHAnsi"/>
          <w:b/>
          <w:bCs/>
          <w:sz w:val="22"/>
          <w:szCs w:val="22"/>
          <w:lang w:val="en-NZ"/>
        </w:rPr>
        <w:t>:</w:t>
      </w:r>
      <w:r>
        <w:rPr>
          <w:rFonts w:asciiTheme="majorHAnsi" w:hAnsiTheme="majorHAnsi" w:cstheme="majorHAnsi"/>
          <w:b/>
          <w:bCs/>
          <w:sz w:val="22"/>
          <w:szCs w:val="22"/>
          <w:lang w:val="en-NZ"/>
        </w:rPr>
        <w:tab/>
      </w:r>
      <w:r w:rsidR="002F2C9D">
        <w:rPr>
          <w:rFonts w:asciiTheme="majorHAnsi" w:hAnsiTheme="majorHAnsi" w:cstheme="majorHAnsi"/>
          <w:bCs/>
          <w:sz w:val="22"/>
          <w:szCs w:val="22"/>
          <w:lang w:val="en-NZ"/>
        </w:rPr>
        <w:t>&lt;Qualification m</w:t>
      </w:r>
      <w:r w:rsidRPr="00FA33F5">
        <w:rPr>
          <w:rFonts w:asciiTheme="majorHAnsi" w:hAnsiTheme="majorHAnsi" w:cstheme="majorHAnsi"/>
          <w:bCs/>
          <w:sz w:val="22"/>
          <w:szCs w:val="22"/>
          <w:lang w:val="en-NZ"/>
        </w:rPr>
        <w:t>aximum of 16 characters</w:t>
      </w:r>
      <w:r w:rsidR="002F2C9D">
        <w:rPr>
          <w:rFonts w:asciiTheme="majorHAnsi" w:hAnsiTheme="majorHAnsi" w:cstheme="majorHAnsi"/>
          <w:bCs/>
          <w:sz w:val="22"/>
          <w:szCs w:val="22"/>
          <w:lang w:val="en-NZ"/>
        </w:rPr>
        <w:t>; Specialisation</w:t>
      </w:r>
      <w:r w:rsidR="002F2C9D">
        <w:rPr>
          <w:rFonts w:asciiTheme="majorHAnsi" w:hAnsiTheme="majorHAnsi" w:cstheme="majorHAnsi"/>
          <w:bCs/>
          <w:sz w:val="22"/>
          <w:szCs w:val="22"/>
          <w:lang w:val="en-NZ"/>
        </w:rPr>
        <w:tab/>
        <w:t xml:space="preserve">maximum 12 </w:t>
      </w:r>
      <w:r w:rsidR="00876117">
        <w:rPr>
          <w:rFonts w:asciiTheme="majorHAnsi" w:hAnsiTheme="majorHAnsi" w:cstheme="majorHAnsi"/>
          <w:bCs/>
          <w:sz w:val="22"/>
          <w:szCs w:val="22"/>
          <w:lang w:val="en-NZ"/>
        </w:rPr>
        <w:t>characters</w:t>
      </w:r>
      <w:r w:rsidR="00876117" w:rsidRPr="00FA33F5">
        <w:rPr>
          <w:rFonts w:asciiTheme="majorHAnsi" w:hAnsiTheme="majorHAnsi" w:cstheme="majorHAnsi"/>
          <w:bCs/>
          <w:sz w:val="22"/>
          <w:szCs w:val="22"/>
          <w:lang w:val="en-NZ"/>
        </w:rPr>
        <w:t xml:space="preserve"> </w:t>
      </w:r>
      <w:r w:rsidRPr="00FA33F5">
        <w:rPr>
          <w:rFonts w:asciiTheme="majorHAnsi" w:hAnsiTheme="majorHAnsi" w:cstheme="majorHAnsi"/>
          <w:bCs/>
          <w:sz w:val="22"/>
          <w:szCs w:val="22"/>
          <w:lang w:val="en-NZ"/>
        </w:rPr>
        <w:t>&gt;</w:t>
      </w:r>
    </w:p>
    <w:p w14:paraId="310E9C68" w14:textId="77777777" w:rsidR="00F024C2" w:rsidRDefault="00F024C2" w:rsidP="00DB16B7">
      <w:pPr>
        <w:tabs>
          <w:tab w:val="left" w:pos="2268"/>
        </w:tabs>
        <w:ind w:left="284"/>
        <w:rPr>
          <w:rFonts w:asciiTheme="majorHAnsi" w:hAnsiTheme="majorHAnsi" w:cstheme="majorHAnsi"/>
          <w:sz w:val="20"/>
          <w:szCs w:val="20"/>
          <w:lang w:val="en-NZ"/>
        </w:rPr>
      </w:pPr>
    </w:p>
    <w:p w14:paraId="310E9C6A" w14:textId="77777777" w:rsidR="002A6C3E" w:rsidRDefault="002A6C3E" w:rsidP="00BE7844">
      <w:pPr>
        <w:tabs>
          <w:tab w:val="left" w:pos="2268"/>
        </w:tabs>
        <w:rPr>
          <w:rFonts w:asciiTheme="majorHAnsi" w:hAnsiTheme="majorHAnsi" w:cstheme="majorHAnsi"/>
          <w:b/>
          <w:bCs/>
          <w:sz w:val="22"/>
          <w:szCs w:val="22"/>
          <w:lang w:val="en-NZ"/>
        </w:rPr>
      </w:pPr>
    </w:p>
    <w:p w14:paraId="49372BDD" w14:textId="77777777" w:rsidR="00B7586F" w:rsidRDefault="00B7586F" w:rsidP="00BE7844">
      <w:pPr>
        <w:tabs>
          <w:tab w:val="left" w:pos="2268"/>
        </w:tabs>
        <w:rPr>
          <w:rFonts w:asciiTheme="majorHAnsi" w:hAnsiTheme="majorHAnsi" w:cstheme="majorHAnsi"/>
          <w:b/>
          <w:bCs/>
          <w:sz w:val="22"/>
          <w:szCs w:val="22"/>
          <w:lang w:val="en-NZ"/>
        </w:rPr>
      </w:pPr>
    </w:p>
    <w:p w14:paraId="310E9C6B" w14:textId="77777777" w:rsidR="0034077B" w:rsidRPr="0034077B" w:rsidRDefault="002A6C3E" w:rsidP="00A02D87">
      <w:pPr>
        <w:tabs>
          <w:tab w:val="left" w:pos="3119"/>
        </w:tabs>
        <w:rPr>
          <w:rFonts w:asciiTheme="majorHAnsi" w:hAnsiTheme="majorHAnsi" w:cstheme="majorHAnsi"/>
          <w:sz w:val="22"/>
          <w:szCs w:val="22"/>
          <w:lang w:val="en-NZ"/>
        </w:rPr>
      </w:pPr>
      <w:r>
        <w:rPr>
          <w:rFonts w:asciiTheme="majorHAnsi" w:hAnsiTheme="majorHAnsi" w:cstheme="majorHAnsi"/>
          <w:b/>
          <w:bCs/>
          <w:sz w:val="22"/>
          <w:szCs w:val="22"/>
          <w:lang w:val="en-NZ"/>
        </w:rPr>
        <w:t>Planned Year of I</w:t>
      </w:r>
      <w:r w:rsidR="0034077B" w:rsidRPr="00FA33F5">
        <w:rPr>
          <w:rFonts w:asciiTheme="majorHAnsi" w:hAnsiTheme="majorHAnsi" w:cstheme="majorHAnsi"/>
          <w:b/>
          <w:bCs/>
          <w:sz w:val="22"/>
          <w:szCs w:val="22"/>
          <w:lang w:val="en-NZ"/>
        </w:rPr>
        <w:t>ntroduction</w:t>
      </w:r>
      <w:r w:rsidR="0034077B">
        <w:rPr>
          <w:rFonts w:asciiTheme="majorHAnsi" w:hAnsiTheme="majorHAnsi" w:cstheme="majorHAnsi"/>
          <w:b/>
          <w:bCs/>
          <w:sz w:val="22"/>
          <w:szCs w:val="22"/>
          <w:lang w:val="en-NZ"/>
        </w:rPr>
        <w:t>:</w:t>
      </w:r>
      <w:r w:rsidR="0034077B">
        <w:rPr>
          <w:rFonts w:asciiTheme="majorHAnsi" w:hAnsiTheme="majorHAnsi" w:cstheme="majorHAnsi"/>
          <w:bCs/>
          <w:sz w:val="22"/>
          <w:szCs w:val="22"/>
          <w:lang w:val="en-NZ"/>
        </w:rPr>
        <w:tab/>
      </w:r>
    </w:p>
    <w:p w14:paraId="310E9C6C" w14:textId="77777777" w:rsidR="0034077B" w:rsidRDefault="0034077B" w:rsidP="00BE7844">
      <w:pPr>
        <w:tabs>
          <w:tab w:val="left" w:pos="2268"/>
        </w:tabs>
        <w:rPr>
          <w:rFonts w:asciiTheme="majorHAnsi" w:hAnsiTheme="majorHAnsi" w:cstheme="majorHAnsi"/>
          <w:sz w:val="22"/>
          <w:szCs w:val="22"/>
          <w:lang w:val="en-NZ"/>
        </w:rPr>
      </w:pPr>
    </w:p>
    <w:p w14:paraId="310E9C6D" w14:textId="77777777" w:rsidR="00777DF2" w:rsidRPr="00FA33F5" w:rsidRDefault="00777DF2" w:rsidP="00BE7844">
      <w:pPr>
        <w:tabs>
          <w:tab w:val="left" w:pos="2268"/>
        </w:tabs>
        <w:rPr>
          <w:rFonts w:asciiTheme="majorHAnsi" w:hAnsiTheme="majorHAnsi" w:cstheme="majorHAnsi"/>
          <w:sz w:val="22"/>
          <w:szCs w:val="22"/>
          <w:lang w:val="en-N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0F2FD7" w:rsidRPr="00FA33F5" w14:paraId="310E9C6F" w14:textId="77777777" w:rsidTr="00487CCA">
        <w:trPr>
          <w:trHeight w:val="267"/>
        </w:trPr>
        <w:tc>
          <w:tcPr>
            <w:tcW w:w="9322" w:type="dxa"/>
            <w:shd w:val="clear" w:color="auto" w:fill="C6D9F1" w:themeFill="text2" w:themeFillTint="33"/>
            <w:vAlign w:val="center"/>
          </w:tcPr>
          <w:p w14:paraId="310E9C6E" w14:textId="77777777" w:rsidR="000F2FD7" w:rsidRPr="000B0FBF" w:rsidRDefault="000F2FD7" w:rsidP="000F2FD7">
            <w:pPr>
              <w:spacing w:before="60" w:after="60"/>
              <w:rPr>
                <w:rFonts w:asciiTheme="majorHAnsi" w:hAnsiTheme="majorHAnsi" w:cstheme="majorHAnsi"/>
                <w:b/>
                <w:sz w:val="22"/>
                <w:szCs w:val="22"/>
              </w:rPr>
            </w:pPr>
            <w:r w:rsidRPr="00FA33F5">
              <w:rPr>
                <w:rFonts w:asciiTheme="majorHAnsi" w:hAnsiTheme="majorHAnsi" w:cstheme="majorHAnsi"/>
                <w:b/>
                <w:sz w:val="22"/>
                <w:szCs w:val="22"/>
              </w:rPr>
              <w:t>SECTION A</w:t>
            </w:r>
            <w:r w:rsidR="000B0FBF">
              <w:rPr>
                <w:rFonts w:asciiTheme="majorHAnsi" w:hAnsiTheme="majorHAnsi" w:cstheme="majorHAnsi"/>
                <w:b/>
                <w:sz w:val="22"/>
                <w:szCs w:val="22"/>
              </w:rPr>
              <w:t xml:space="preserve"> </w:t>
            </w:r>
            <w:r w:rsidR="000B0FBF">
              <w:rPr>
                <w:rFonts w:asciiTheme="majorHAnsi" w:hAnsiTheme="majorHAnsi" w:cstheme="majorHAnsi"/>
                <w:b/>
                <w:sz w:val="22"/>
                <w:szCs w:val="22"/>
              </w:rPr>
              <w:br/>
            </w:r>
            <w:r w:rsidRPr="00FA33F5">
              <w:rPr>
                <w:rFonts w:asciiTheme="majorHAnsi" w:hAnsiTheme="majorHAnsi" w:cstheme="majorHAnsi"/>
                <w:b/>
                <w:bCs/>
                <w:sz w:val="22"/>
                <w:szCs w:val="22"/>
              </w:rPr>
              <w:t>For submission to CUAP</w:t>
            </w:r>
          </w:p>
        </w:tc>
      </w:tr>
    </w:tbl>
    <w:p w14:paraId="310E9C70" w14:textId="77777777" w:rsidR="0013555D" w:rsidRDefault="0013555D" w:rsidP="00F624A4">
      <w:pPr>
        <w:rPr>
          <w:rFonts w:asciiTheme="majorHAnsi" w:hAnsiTheme="majorHAnsi" w:cstheme="majorHAnsi"/>
          <w:sz w:val="22"/>
          <w:szCs w:val="22"/>
          <w:lang w:val="en-NZ"/>
        </w:rPr>
      </w:pPr>
    </w:p>
    <w:p w14:paraId="310E9C71" w14:textId="77777777" w:rsidR="0013555D" w:rsidRPr="00FA33F5" w:rsidRDefault="0013555D" w:rsidP="0013555D">
      <w:pPr>
        <w:spacing w:after="60"/>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Purpose of the Proposal</w:t>
      </w:r>
    </w:p>
    <w:p w14:paraId="310E9C72" w14:textId="77777777" w:rsidR="0013555D" w:rsidRDefault="0013555D" w:rsidP="0013555D">
      <w:pPr>
        <w:rPr>
          <w:rFonts w:asciiTheme="majorHAnsi" w:hAnsiTheme="majorHAnsi" w:cstheme="majorHAnsi"/>
          <w:sz w:val="22"/>
          <w:szCs w:val="22"/>
          <w:lang w:val="en-NZ"/>
        </w:rPr>
      </w:pPr>
      <w:r w:rsidRPr="00FA33F5">
        <w:rPr>
          <w:rFonts w:asciiTheme="majorHAnsi" w:hAnsiTheme="majorHAnsi" w:cstheme="majorHAnsi"/>
          <w:bCs/>
          <w:sz w:val="22"/>
          <w:szCs w:val="22"/>
          <w:lang w:val="en-NZ"/>
        </w:rPr>
        <w:t>&lt;A succinct description of the purpose of the proposal&gt;</w:t>
      </w:r>
    </w:p>
    <w:p w14:paraId="310E9C74" w14:textId="77777777" w:rsidR="000B0FBF" w:rsidRDefault="000B0FBF" w:rsidP="00F624A4">
      <w:pPr>
        <w:rPr>
          <w:rFonts w:asciiTheme="majorHAnsi" w:hAnsiTheme="majorHAnsi" w:cstheme="majorHAnsi"/>
          <w:sz w:val="22"/>
          <w:szCs w:val="22"/>
          <w:lang w:val="en-NZ"/>
        </w:rPr>
      </w:pPr>
    </w:p>
    <w:p w14:paraId="310E9C75" w14:textId="77777777" w:rsidR="0013555D" w:rsidRPr="00FA33F5" w:rsidRDefault="0013555D" w:rsidP="0013555D">
      <w:pPr>
        <w:spacing w:before="60" w:after="60"/>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Justification</w:t>
      </w:r>
    </w:p>
    <w:p w14:paraId="310E9C76" w14:textId="77777777" w:rsidR="0013555D" w:rsidRDefault="0013555D" w:rsidP="0013555D">
      <w:pPr>
        <w:rPr>
          <w:rFonts w:asciiTheme="majorHAnsi" w:hAnsiTheme="majorHAnsi" w:cstheme="majorHAnsi"/>
          <w:sz w:val="22"/>
          <w:szCs w:val="22"/>
          <w:lang w:val="en-NZ"/>
        </w:rPr>
      </w:pPr>
      <w:r w:rsidRPr="00FA33F5">
        <w:rPr>
          <w:rFonts w:asciiTheme="majorHAnsi" w:hAnsiTheme="majorHAnsi" w:cstheme="majorHAnsi"/>
          <w:sz w:val="22"/>
          <w:szCs w:val="22"/>
          <w:lang w:val="en-NZ"/>
        </w:rPr>
        <w:t>&lt;Why the proposal is being put forward at this time, in the context of strategic and planning goals.&gt;</w:t>
      </w:r>
    </w:p>
    <w:p w14:paraId="310E9C77" w14:textId="77777777" w:rsidR="000B0FBF" w:rsidRDefault="000B0FBF" w:rsidP="00F624A4">
      <w:pPr>
        <w:rPr>
          <w:rFonts w:asciiTheme="majorHAnsi" w:hAnsiTheme="majorHAnsi" w:cstheme="majorHAnsi"/>
          <w:sz w:val="22"/>
          <w:szCs w:val="22"/>
          <w:lang w:val="en-NZ"/>
        </w:rPr>
      </w:pPr>
    </w:p>
    <w:p w14:paraId="310E9C78" w14:textId="77777777" w:rsidR="0013555D" w:rsidRPr="00FA33F5" w:rsidRDefault="0013555D" w:rsidP="0013555D">
      <w:pPr>
        <w:spacing w:before="60" w:after="60"/>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Acceptability</w:t>
      </w:r>
    </w:p>
    <w:p w14:paraId="310E9C79" w14:textId="77777777" w:rsidR="0013555D" w:rsidRDefault="0013555D" w:rsidP="0013555D">
      <w:pPr>
        <w:rPr>
          <w:rFonts w:asciiTheme="majorHAnsi" w:hAnsiTheme="majorHAnsi" w:cstheme="majorHAnsi"/>
          <w:sz w:val="22"/>
          <w:szCs w:val="22"/>
          <w:lang w:val="en-NZ"/>
        </w:rPr>
      </w:pPr>
      <w:r w:rsidRPr="00FA33F5">
        <w:rPr>
          <w:rFonts w:asciiTheme="majorHAnsi" w:hAnsiTheme="majorHAnsi" w:cstheme="majorHAnsi"/>
          <w:sz w:val="22"/>
          <w:szCs w:val="22"/>
          <w:lang w:val="en-NZ"/>
        </w:rPr>
        <w:t>&lt;Evidence of consultation with/acceptability to relevant academic, industrial, professional and other communities.&gt;</w:t>
      </w:r>
    </w:p>
    <w:p w14:paraId="310E9C7A" w14:textId="77777777" w:rsidR="0013555D" w:rsidRDefault="0013555D" w:rsidP="00F624A4">
      <w:pPr>
        <w:rPr>
          <w:rFonts w:asciiTheme="majorHAnsi" w:hAnsiTheme="majorHAnsi" w:cstheme="majorHAnsi"/>
          <w:sz w:val="22"/>
          <w:szCs w:val="22"/>
          <w:lang w:val="en-NZ"/>
        </w:rPr>
      </w:pPr>
    </w:p>
    <w:p w14:paraId="310E9C7B" w14:textId="77777777" w:rsidR="0013555D" w:rsidRDefault="0013555D" w:rsidP="00F624A4">
      <w:pPr>
        <w:rPr>
          <w:rFonts w:asciiTheme="majorHAnsi" w:hAnsiTheme="majorHAnsi" w:cstheme="majorHAnsi"/>
          <w:sz w:val="22"/>
          <w:szCs w:val="22"/>
          <w:lang w:val="en-NZ"/>
        </w:rPr>
      </w:pPr>
    </w:p>
    <w:p w14:paraId="726AEBFF" w14:textId="77777777" w:rsidR="00B7586F" w:rsidRDefault="00B7586F" w:rsidP="00600D5B">
      <w:pPr>
        <w:rPr>
          <w:rFonts w:asciiTheme="majorHAnsi" w:hAnsiTheme="majorHAnsi" w:cstheme="majorHAnsi"/>
          <w:sz w:val="22"/>
          <w:szCs w:val="22"/>
        </w:rPr>
      </w:pPr>
    </w:p>
    <w:p w14:paraId="310E9C7E" w14:textId="77777777" w:rsidR="001C3CC4" w:rsidRPr="00FA33F5" w:rsidRDefault="001C3CC4" w:rsidP="001C3CC4">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Treaty of Waitangi Implications</w:t>
      </w:r>
    </w:p>
    <w:p w14:paraId="310E9C7F" w14:textId="78FBE41C" w:rsidR="001C3CC4" w:rsidRPr="00FA33F5" w:rsidRDefault="001C3CC4" w:rsidP="001C3CC4">
      <w:pPr>
        <w:autoSpaceDE w:val="0"/>
        <w:autoSpaceDN w:val="0"/>
        <w:adjustRightInd w:val="0"/>
        <w:rPr>
          <w:rFonts w:asciiTheme="majorHAnsi" w:hAnsiTheme="majorHAnsi" w:cstheme="majorHAnsi"/>
          <w:sz w:val="22"/>
          <w:szCs w:val="22"/>
        </w:rPr>
      </w:pPr>
      <w:r w:rsidRPr="00FA33F5">
        <w:rPr>
          <w:rFonts w:asciiTheme="majorHAnsi" w:hAnsiTheme="majorHAnsi" w:cstheme="majorHAnsi"/>
          <w:sz w:val="22"/>
          <w:szCs w:val="22"/>
        </w:rPr>
        <w:lastRenderedPageBreak/>
        <w:t xml:space="preserve">&lt;Outline relevant Treaty of Waitangi considerations, consultation process implemented and other steps undertaken to ensure that the qualification has been  </w:t>
      </w:r>
      <w:r w:rsidRPr="00FA33F5">
        <w:rPr>
          <w:rFonts w:asciiTheme="majorHAnsi" w:hAnsiTheme="majorHAnsi" w:cstheme="majorHAnsi"/>
          <w:sz w:val="22"/>
          <w:szCs w:val="22"/>
          <w:lang w:val="en-NZ"/>
        </w:rPr>
        <w:t xml:space="preserve">developed in accordance with Principle VIII of the </w:t>
      </w:r>
      <w:r w:rsidR="00B7586F">
        <w:rPr>
          <w:rFonts w:asciiTheme="majorHAnsi" w:hAnsiTheme="majorHAnsi" w:cstheme="majorHAnsi"/>
          <w:sz w:val="22"/>
          <w:szCs w:val="22"/>
          <w:lang w:val="en-NZ"/>
        </w:rPr>
        <w:t xml:space="preserve">Massey University </w:t>
      </w:r>
      <w:r w:rsidRPr="00FA33F5">
        <w:rPr>
          <w:rFonts w:asciiTheme="majorHAnsi" w:hAnsiTheme="majorHAnsi" w:cstheme="majorHAnsi"/>
          <w:sz w:val="22"/>
          <w:szCs w:val="22"/>
          <w:lang w:val="en-NZ"/>
        </w:rPr>
        <w:t xml:space="preserve">Qualifications </w:t>
      </w:r>
      <w:r w:rsidRPr="00FA33F5">
        <w:rPr>
          <w:rFonts w:asciiTheme="majorHAnsi" w:hAnsiTheme="majorHAnsi" w:cstheme="majorHAnsi"/>
          <w:sz w:val="22"/>
          <w:szCs w:val="22"/>
        </w:rPr>
        <w:t>Policy, that is:</w:t>
      </w:r>
    </w:p>
    <w:p w14:paraId="310E9C80" w14:textId="77777777" w:rsidR="001C3CC4" w:rsidRPr="00FA33F5" w:rsidRDefault="001C3CC4" w:rsidP="001C3CC4">
      <w:pPr>
        <w:autoSpaceDE w:val="0"/>
        <w:autoSpaceDN w:val="0"/>
        <w:adjustRightInd w:val="0"/>
        <w:ind w:left="284" w:right="317"/>
        <w:rPr>
          <w:rFonts w:asciiTheme="majorHAnsi" w:hAnsiTheme="majorHAnsi" w:cstheme="majorHAnsi"/>
          <w:i/>
          <w:sz w:val="22"/>
          <w:szCs w:val="22"/>
          <w:lang w:val="en-NZ"/>
        </w:rPr>
      </w:pPr>
      <w:r w:rsidRPr="00FA33F5">
        <w:rPr>
          <w:rFonts w:asciiTheme="majorHAnsi" w:hAnsiTheme="majorHAnsi" w:cstheme="majorHAnsi"/>
          <w:i/>
          <w:sz w:val="22"/>
          <w:szCs w:val="22"/>
          <w:lang w:val="en-NZ"/>
        </w:rPr>
        <w:t xml:space="preserve">All qualifications will consider how the needs of Māori students and scholars will be accommodated, and will be developed in accordance with the Treaty of Waitangi including meaningful partnership, consultation, and consideration of </w:t>
      </w:r>
      <w:proofErr w:type="spellStart"/>
      <w:r w:rsidRPr="00FA33F5">
        <w:rPr>
          <w:rFonts w:asciiTheme="majorHAnsi" w:hAnsiTheme="majorHAnsi" w:cstheme="majorHAnsi"/>
          <w:i/>
          <w:sz w:val="22"/>
          <w:szCs w:val="22"/>
          <w:lang w:val="en-NZ"/>
        </w:rPr>
        <w:t>Kaupapa</w:t>
      </w:r>
      <w:proofErr w:type="spellEnd"/>
      <w:r w:rsidRPr="00FA33F5">
        <w:rPr>
          <w:rFonts w:asciiTheme="majorHAnsi" w:hAnsiTheme="majorHAnsi" w:cstheme="majorHAnsi"/>
          <w:i/>
          <w:sz w:val="22"/>
          <w:szCs w:val="22"/>
          <w:lang w:val="en-NZ"/>
        </w:rPr>
        <w:t xml:space="preserve"> Māori.</w:t>
      </w:r>
    </w:p>
    <w:p w14:paraId="310E9C81" w14:textId="77777777" w:rsidR="001C3CC4" w:rsidRPr="00FA33F5" w:rsidRDefault="001C3CC4" w:rsidP="001C3CC4">
      <w:pPr>
        <w:autoSpaceDE w:val="0"/>
        <w:autoSpaceDN w:val="0"/>
        <w:adjustRightInd w:val="0"/>
        <w:rPr>
          <w:rFonts w:asciiTheme="majorHAnsi" w:hAnsiTheme="majorHAnsi" w:cstheme="majorHAnsi"/>
          <w:sz w:val="22"/>
          <w:szCs w:val="22"/>
          <w:lang w:val="en-NZ"/>
        </w:rPr>
      </w:pPr>
      <w:r w:rsidRPr="00FA33F5">
        <w:rPr>
          <w:rFonts w:asciiTheme="majorHAnsi" w:hAnsiTheme="majorHAnsi" w:cstheme="majorHAnsi"/>
          <w:sz w:val="22"/>
          <w:szCs w:val="22"/>
        </w:rPr>
        <w:t>Consultation partners may include, for example senior College M</w:t>
      </w:r>
      <w:r w:rsidRPr="00FA33F5">
        <w:rPr>
          <w:rFonts w:asciiTheme="majorHAnsi" w:hAnsiTheme="majorHAnsi" w:cstheme="majorHAnsi"/>
          <w:sz w:val="22"/>
          <w:szCs w:val="22"/>
          <w:lang w:val="en-NZ"/>
        </w:rPr>
        <w:t>ā</w:t>
      </w:r>
      <w:proofErr w:type="spellStart"/>
      <w:r w:rsidRPr="00FA33F5">
        <w:rPr>
          <w:rFonts w:asciiTheme="majorHAnsi" w:hAnsiTheme="majorHAnsi" w:cstheme="majorHAnsi"/>
          <w:sz w:val="22"/>
          <w:szCs w:val="22"/>
        </w:rPr>
        <w:t>ori</w:t>
      </w:r>
      <w:proofErr w:type="spellEnd"/>
      <w:r w:rsidRPr="00FA33F5">
        <w:rPr>
          <w:rFonts w:asciiTheme="majorHAnsi" w:hAnsiTheme="majorHAnsi" w:cstheme="majorHAnsi"/>
          <w:sz w:val="22"/>
          <w:szCs w:val="22"/>
        </w:rPr>
        <w:t xml:space="preserve"> Academics and the M</w:t>
      </w:r>
      <w:r w:rsidRPr="00FA33F5">
        <w:rPr>
          <w:rFonts w:asciiTheme="majorHAnsi" w:hAnsiTheme="majorHAnsi" w:cstheme="majorHAnsi"/>
          <w:sz w:val="22"/>
          <w:szCs w:val="22"/>
          <w:lang w:val="en-NZ"/>
        </w:rPr>
        <w:t>ā</w:t>
      </w:r>
      <w:proofErr w:type="spellStart"/>
      <w:r w:rsidRPr="00FA33F5">
        <w:rPr>
          <w:rFonts w:asciiTheme="majorHAnsi" w:hAnsiTheme="majorHAnsi" w:cstheme="majorHAnsi"/>
          <w:sz w:val="22"/>
          <w:szCs w:val="22"/>
        </w:rPr>
        <w:t>ori</w:t>
      </w:r>
      <w:proofErr w:type="spellEnd"/>
      <w:r w:rsidRPr="00FA33F5">
        <w:rPr>
          <w:rFonts w:asciiTheme="majorHAnsi" w:hAnsiTheme="majorHAnsi" w:cstheme="majorHAnsi"/>
          <w:sz w:val="22"/>
          <w:szCs w:val="22"/>
        </w:rPr>
        <w:t xml:space="preserve"> Knowledge and Curriculum Group.&gt;</w:t>
      </w:r>
    </w:p>
    <w:p w14:paraId="310E9C82" w14:textId="77777777" w:rsidR="00600D5B" w:rsidRDefault="00600D5B" w:rsidP="0013555D">
      <w:pPr>
        <w:spacing w:before="60" w:after="60"/>
        <w:rPr>
          <w:rFonts w:asciiTheme="majorHAnsi" w:hAnsiTheme="majorHAnsi" w:cstheme="majorHAnsi"/>
          <w:b/>
          <w:bCs/>
          <w:sz w:val="22"/>
          <w:szCs w:val="22"/>
          <w:lang w:val="en-NZ"/>
        </w:rPr>
      </w:pPr>
    </w:p>
    <w:p w14:paraId="310E9C83" w14:textId="77777777" w:rsidR="0013555D" w:rsidRPr="00FA33F5" w:rsidRDefault="002A6C3E" w:rsidP="0013555D">
      <w:pPr>
        <w:spacing w:before="60" w:after="60"/>
        <w:rPr>
          <w:rFonts w:asciiTheme="majorHAnsi" w:hAnsiTheme="majorHAnsi" w:cstheme="majorHAnsi"/>
          <w:b/>
          <w:bCs/>
          <w:sz w:val="22"/>
          <w:szCs w:val="22"/>
          <w:lang w:val="en-NZ"/>
        </w:rPr>
      </w:pPr>
      <w:r>
        <w:rPr>
          <w:rFonts w:asciiTheme="majorHAnsi" w:hAnsiTheme="majorHAnsi" w:cstheme="majorHAnsi"/>
          <w:b/>
          <w:bCs/>
          <w:sz w:val="22"/>
          <w:szCs w:val="22"/>
          <w:lang w:val="en-NZ"/>
        </w:rPr>
        <w:t>Goals of the P</w:t>
      </w:r>
      <w:r w:rsidR="0013555D" w:rsidRPr="00FA33F5">
        <w:rPr>
          <w:rFonts w:asciiTheme="majorHAnsi" w:hAnsiTheme="majorHAnsi" w:cstheme="majorHAnsi"/>
          <w:b/>
          <w:bCs/>
          <w:sz w:val="22"/>
          <w:szCs w:val="22"/>
          <w:lang w:val="en-NZ"/>
        </w:rPr>
        <w:t>rogramme</w:t>
      </w:r>
    </w:p>
    <w:p w14:paraId="310E9C84" w14:textId="77777777" w:rsidR="0013555D" w:rsidRDefault="0013555D" w:rsidP="0013555D">
      <w:pPr>
        <w:rPr>
          <w:rFonts w:asciiTheme="majorHAnsi" w:hAnsiTheme="majorHAnsi" w:cstheme="majorHAnsi"/>
          <w:sz w:val="22"/>
          <w:szCs w:val="22"/>
          <w:lang w:val="en-NZ"/>
        </w:rPr>
      </w:pPr>
      <w:r w:rsidRPr="00FA33F5">
        <w:rPr>
          <w:rFonts w:asciiTheme="majorHAnsi" w:hAnsiTheme="majorHAnsi" w:cstheme="majorHAnsi"/>
          <w:sz w:val="22"/>
          <w:szCs w:val="22"/>
          <w:lang w:val="en-NZ"/>
        </w:rPr>
        <w:t>&lt;A statement as to what the programme of study aims to achieve, the academic rationale on which it is based and how overall programme coherence is achieved.&gt;</w:t>
      </w:r>
    </w:p>
    <w:p w14:paraId="310E9C86" w14:textId="77777777" w:rsidR="0013555D" w:rsidRDefault="0013555D" w:rsidP="00F624A4">
      <w:pPr>
        <w:rPr>
          <w:rFonts w:asciiTheme="majorHAnsi" w:hAnsiTheme="majorHAnsi" w:cstheme="majorHAnsi"/>
          <w:sz w:val="22"/>
          <w:szCs w:val="22"/>
          <w:lang w:val="en-NZ"/>
        </w:rPr>
      </w:pPr>
    </w:p>
    <w:p w14:paraId="310E9C87" w14:textId="77777777" w:rsidR="0013555D" w:rsidRPr="00FA33F5" w:rsidRDefault="002A6C3E" w:rsidP="0013555D">
      <w:pPr>
        <w:spacing w:before="60" w:after="60"/>
        <w:rPr>
          <w:rFonts w:asciiTheme="majorHAnsi" w:hAnsiTheme="majorHAnsi" w:cstheme="majorHAnsi"/>
          <w:b/>
          <w:bCs/>
          <w:sz w:val="22"/>
          <w:szCs w:val="22"/>
          <w:lang w:val="en-NZ"/>
        </w:rPr>
      </w:pPr>
      <w:r>
        <w:rPr>
          <w:rFonts w:asciiTheme="majorHAnsi" w:hAnsiTheme="majorHAnsi" w:cstheme="majorHAnsi"/>
          <w:b/>
          <w:bCs/>
          <w:sz w:val="22"/>
          <w:szCs w:val="22"/>
          <w:lang w:val="en-NZ"/>
        </w:rPr>
        <w:t>Graduate P</w:t>
      </w:r>
      <w:r w:rsidR="0013555D" w:rsidRPr="00FA33F5">
        <w:rPr>
          <w:rFonts w:asciiTheme="majorHAnsi" w:hAnsiTheme="majorHAnsi" w:cstheme="majorHAnsi"/>
          <w:b/>
          <w:bCs/>
          <w:sz w:val="22"/>
          <w:szCs w:val="22"/>
          <w:lang w:val="en-NZ"/>
        </w:rPr>
        <w:t>rofile</w:t>
      </w:r>
    </w:p>
    <w:p w14:paraId="310E9C88" w14:textId="2782EAF8"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&lt;</w:t>
      </w:r>
      <w:r w:rsidR="00692591">
        <w:rPr>
          <w:rFonts w:asciiTheme="majorHAnsi" w:hAnsiTheme="majorHAnsi" w:cstheme="majorHAnsi"/>
          <w:bCs/>
          <w:sz w:val="22"/>
          <w:szCs w:val="22"/>
          <w:lang w:val="en-NZ"/>
        </w:rPr>
        <w:t>A</w:t>
      </w:r>
      <w:r w:rsidRPr="00FA33F5">
        <w:rPr>
          <w:rFonts w:asciiTheme="majorHAnsi" w:hAnsiTheme="majorHAnsi" w:cstheme="majorHAnsi"/>
          <w:bCs/>
          <w:sz w:val="22"/>
          <w:szCs w:val="22"/>
          <w:lang w:val="en-NZ"/>
        </w:rPr>
        <w:t xml:space="preserve"> statement of the generic and specific attributes and skills of graduates of the qualification/specialisation including the body of knowledge attained.&gt;</w:t>
      </w:r>
    </w:p>
    <w:p w14:paraId="74B53532" w14:textId="77777777" w:rsidR="00692591" w:rsidRDefault="00692591" w:rsidP="00F624A4">
      <w:pPr>
        <w:rPr>
          <w:rFonts w:asciiTheme="majorHAnsi" w:hAnsiTheme="majorHAnsi" w:cstheme="majorHAnsi"/>
          <w:sz w:val="22"/>
          <w:szCs w:val="22"/>
          <w:lang w:val="en-NZ"/>
        </w:rPr>
      </w:pPr>
    </w:p>
    <w:p w14:paraId="310E9C8B" w14:textId="77777777" w:rsidR="00B97D22" w:rsidRDefault="00B97D22" w:rsidP="00F624A4">
      <w:pPr>
        <w:rPr>
          <w:rFonts w:asciiTheme="majorHAnsi" w:hAnsiTheme="majorHAnsi" w:cstheme="majorHAnsi"/>
          <w:sz w:val="22"/>
          <w:szCs w:val="22"/>
          <w:lang w:val="en-N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6853"/>
      </w:tblGrid>
      <w:tr w:rsidR="0013555D" w:rsidRPr="00FA33F5" w14:paraId="310E9C8E" w14:textId="77777777" w:rsidTr="0013555D">
        <w:trPr>
          <w:trHeight w:val="410"/>
        </w:trPr>
        <w:tc>
          <w:tcPr>
            <w:tcW w:w="9322" w:type="dxa"/>
            <w:gridSpan w:val="2"/>
            <w:vAlign w:val="center"/>
          </w:tcPr>
          <w:p w14:paraId="310E9C8C" w14:textId="77777777" w:rsidR="0013555D" w:rsidRPr="00FA33F5" w:rsidRDefault="0013555D" w:rsidP="0013555D">
            <w:pPr>
              <w:jc w:val="center"/>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 xml:space="preserve">New Zealand Qualifications Framework Information </w:t>
            </w:r>
          </w:p>
          <w:p w14:paraId="310E9C8D" w14:textId="77777777" w:rsidR="0013555D" w:rsidRPr="009C0763" w:rsidRDefault="0013555D" w:rsidP="0013555D">
            <w:pPr>
              <w:jc w:val="center"/>
              <w:rPr>
                <w:rFonts w:asciiTheme="majorHAnsi" w:hAnsiTheme="majorHAnsi" w:cstheme="majorHAnsi"/>
                <w:bCs/>
                <w:sz w:val="22"/>
                <w:szCs w:val="22"/>
                <w:lang w:val="en-NZ"/>
              </w:rPr>
            </w:pPr>
            <w:r w:rsidRPr="009C0763">
              <w:rPr>
                <w:rFonts w:asciiTheme="majorHAnsi" w:hAnsiTheme="majorHAnsi" w:cstheme="majorHAnsi"/>
                <w:bCs/>
                <w:sz w:val="22"/>
                <w:szCs w:val="22"/>
                <w:lang w:val="en-NZ"/>
              </w:rPr>
              <w:t>&lt;complete for New Qualifications</w:t>
            </w:r>
            <w:r w:rsidR="009C0763">
              <w:rPr>
                <w:rFonts w:asciiTheme="majorHAnsi" w:hAnsiTheme="majorHAnsi" w:cstheme="majorHAnsi"/>
                <w:bCs/>
                <w:sz w:val="22"/>
                <w:szCs w:val="22"/>
                <w:lang w:val="en-NZ"/>
              </w:rPr>
              <w:t xml:space="preserve"> only</w:t>
            </w:r>
            <w:r w:rsidRPr="009C0763">
              <w:rPr>
                <w:rFonts w:asciiTheme="majorHAnsi" w:hAnsiTheme="majorHAnsi" w:cstheme="majorHAnsi"/>
                <w:bCs/>
                <w:sz w:val="22"/>
                <w:szCs w:val="22"/>
                <w:lang w:val="en-NZ"/>
              </w:rPr>
              <w:t>&gt;</w:t>
            </w:r>
          </w:p>
        </w:tc>
      </w:tr>
      <w:tr w:rsidR="0013555D" w:rsidRPr="00FA33F5" w14:paraId="310E9C91" w14:textId="77777777" w:rsidTr="0013555D">
        <w:trPr>
          <w:trHeight w:val="410"/>
        </w:trPr>
        <w:tc>
          <w:tcPr>
            <w:tcW w:w="2469" w:type="dxa"/>
            <w:shd w:val="clear" w:color="auto" w:fill="auto"/>
          </w:tcPr>
          <w:p w14:paraId="310E9C8F" w14:textId="77777777" w:rsidR="0013555D" w:rsidRPr="00FA33F5" w:rsidRDefault="0013555D" w:rsidP="0013555D">
            <w:pPr>
              <w:jc w:val="both"/>
              <w:rPr>
                <w:rFonts w:asciiTheme="majorHAnsi" w:hAnsiTheme="majorHAnsi" w:cstheme="majorHAnsi"/>
                <w:b/>
                <w:bCs/>
                <w:sz w:val="22"/>
                <w:szCs w:val="22"/>
              </w:rPr>
            </w:pPr>
            <w:r w:rsidRPr="00FA33F5">
              <w:rPr>
                <w:rFonts w:asciiTheme="majorHAnsi" w:hAnsiTheme="majorHAnsi" w:cstheme="majorHAnsi"/>
                <w:b/>
                <w:bCs/>
                <w:sz w:val="22"/>
                <w:szCs w:val="22"/>
              </w:rPr>
              <w:t>Qualification Title</w:t>
            </w:r>
          </w:p>
        </w:tc>
        <w:tc>
          <w:tcPr>
            <w:tcW w:w="6853" w:type="dxa"/>
            <w:shd w:val="clear" w:color="auto" w:fill="auto"/>
          </w:tcPr>
          <w:p w14:paraId="310E9C90" w14:textId="77777777" w:rsidR="0013555D" w:rsidRPr="00FA33F5" w:rsidRDefault="0013555D" w:rsidP="0013555D">
            <w:pPr>
              <w:jc w:val="both"/>
              <w:rPr>
                <w:rFonts w:asciiTheme="majorHAnsi" w:hAnsiTheme="majorHAnsi" w:cstheme="majorHAnsi"/>
                <w:b/>
                <w:bCs/>
                <w:sz w:val="22"/>
                <w:szCs w:val="22"/>
                <w:lang w:val="en-NZ"/>
              </w:rPr>
            </w:pPr>
          </w:p>
        </w:tc>
      </w:tr>
      <w:tr w:rsidR="0013555D" w:rsidRPr="00FA33F5" w14:paraId="310E9C95" w14:textId="77777777" w:rsidTr="0013555D">
        <w:trPr>
          <w:trHeight w:val="410"/>
        </w:trPr>
        <w:tc>
          <w:tcPr>
            <w:tcW w:w="2469" w:type="dxa"/>
            <w:shd w:val="clear" w:color="auto" w:fill="auto"/>
          </w:tcPr>
          <w:p w14:paraId="310E9C92" w14:textId="77777777" w:rsidR="0013555D" w:rsidRPr="00FA33F5" w:rsidRDefault="0013555D" w:rsidP="0013555D">
            <w:pPr>
              <w:jc w:val="both"/>
              <w:rPr>
                <w:rFonts w:asciiTheme="majorHAnsi" w:hAnsiTheme="majorHAnsi" w:cstheme="majorHAnsi"/>
                <w:b/>
                <w:bCs/>
                <w:sz w:val="22"/>
                <w:szCs w:val="22"/>
              </w:rPr>
            </w:pPr>
            <w:r w:rsidRPr="00FA33F5">
              <w:rPr>
                <w:rFonts w:asciiTheme="majorHAnsi" w:hAnsiTheme="majorHAnsi" w:cstheme="majorHAnsi"/>
                <w:b/>
                <w:bCs/>
                <w:sz w:val="22"/>
                <w:szCs w:val="22"/>
              </w:rPr>
              <w:t>Qualification Type</w:t>
            </w:r>
          </w:p>
          <w:p w14:paraId="310E9C93" w14:textId="77777777" w:rsidR="0013555D" w:rsidRPr="00FA33F5" w:rsidRDefault="0013555D" w:rsidP="0013555D">
            <w:pPr>
              <w:jc w:val="both"/>
              <w:rPr>
                <w:rFonts w:asciiTheme="majorHAnsi" w:hAnsiTheme="majorHAnsi" w:cstheme="majorHAnsi"/>
                <w:b/>
                <w:bCs/>
                <w:sz w:val="22"/>
                <w:szCs w:val="22"/>
              </w:rPr>
            </w:pPr>
            <w:r w:rsidRPr="00FA33F5">
              <w:rPr>
                <w:rFonts w:asciiTheme="majorHAnsi" w:hAnsiTheme="majorHAnsi" w:cstheme="majorHAnsi"/>
                <w:bCs/>
                <w:sz w:val="22"/>
                <w:szCs w:val="22"/>
              </w:rPr>
              <w:t>e.g. Bachelor Degree</w:t>
            </w:r>
          </w:p>
        </w:tc>
        <w:tc>
          <w:tcPr>
            <w:tcW w:w="6853" w:type="dxa"/>
            <w:shd w:val="clear" w:color="auto" w:fill="auto"/>
          </w:tcPr>
          <w:p w14:paraId="310E9C94" w14:textId="77777777" w:rsidR="0013555D" w:rsidRPr="00FA33F5" w:rsidRDefault="0013555D" w:rsidP="0013555D">
            <w:pPr>
              <w:jc w:val="both"/>
              <w:rPr>
                <w:rFonts w:asciiTheme="majorHAnsi" w:hAnsiTheme="majorHAnsi" w:cstheme="majorHAnsi"/>
                <w:bCs/>
                <w:sz w:val="22"/>
                <w:szCs w:val="22"/>
              </w:rPr>
            </w:pPr>
          </w:p>
        </w:tc>
      </w:tr>
      <w:tr w:rsidR="0013555D" w:rsidRPr="00FA33F5" w14:paraId="310E9C98" w14:textId="77777777" w:rsidTr="0013555D">
        <w:trPr>
          <w:trHeight w:val="410"/>
        </w:trPr>
        <w:tc>
          <w:tcPr>
            <w:tcW w:w="2469" w:type="dxa"/>
            <w:shd w:val="clear" w:color="auto" w:fill="auto"/>
          </w:tcPr>
          <w:p w14:paraId="310E9C96" w14:textId="77777777" w:rsidR="0013555D" w:rsidRPr="00FA33F5" w:rsidRDefault="0013555D" w:rsidP="0013555D">
            <w:pPr>
              <w:jc w:val="both"/>
              <w:rPr>
                <w:rFonts w:asciiTheme="majorHAnsi" w:hAnsiTheme="majorHAnsi" w:cstheme="majorHAnsi"/>
                <w:b/>
                <w:bCs/>
                <w:sz w:val="22"/>
                <w:szCs w:val="22"/>
              </w:rPr>
            </w:pPr>
            <w:r w:rsidRPr="00FA33F5">
              <w:rPr>
                <w:rFonts w:asciiTheme="majorHAnsi" w:hAnsiTheme="majorHAnsi" w:cstheme="majorHAnsi"/>
                <w:b/>
                <w:bCs/>
                <w:sz w:val="22"/>
                <w:szCs w:val="22"/>
              </w:rPr>
              <w:t>Level</w:t>
            </w:r>
          </w:p>
        </w:tc>
        <w:tc>
          <w:tcPr>
            <w:tcW w:w="6853" w:type="dxa"/>
            <w:shd w:val="clear" w:color="auto" w:fill="auto"/>
          </w:tcPr>
          <w:p w14:paraId="310E9C97" w14:textId="77777777" w:rsidR="0013555D" w:rsidRPr="00FA33F5" w:rsidRDefault="0013555D" w:rsidP="0013555D">
            <w:pPr>
              <w:jc w:val="both"/>
              <w:rPr>
                <w:rFonts w:asciiTheme="majorHAnsi" w:hAnsiTheme="majorHAnsi" w:cstheme="majorHAnsi"/>
                <w:bCs/>
                <w:i/>
                <w:sz w:val="22"/>
                <w:szCs w:val="22"/>
              </w:rPr>
            </w:pPr>
          </w:p>
        </w:tc>
      </w:tr>
      <w:tr w:rsidR="0013555D" w:rsidRPr="00FA33F5" w14:paraId="310E9C9B" w14:textId="77777777" w:rsidTr="0013555D">
        <w:trPr>
          <w:trHeight w:val="410"/>
        </w:trPr>
        <w:tc>
          <w:tcPr>
            <w:tcW w:w="2469" w:type="dxa"/>
            <w:shd w:val="clear" w:color="auto" w:fill="auto"/>
          </w:tcPr>
          <w:p w14:paraId="310E9C99" w14:textId="77777777" w:rsidR="0013555D" w:rsidRPr="00FA33F5" w:rsidRDefault="0013555D" w:rsidP="0013555D">
            <w:pPr>
              <w:jc w:val="both"/>
              <w:rPr>
                <w:rFonts w:asciiTheme="majorHAnsi" w:hAnsiTheme="majorHAnsi" w:cstheme="majorHAnsi"/>
                <w:b/>
                <w:bCs/>
                <w:sz w:val="22"/>
                <w:szCs w:val="22"/>
              </w:rPr>
            </w:pPr>
            <w:r w:rsidRPr="00FA33F5">
              <w:rPr>
                <w:rFonts w:asciiTheme="majorHAnsi" w:hAnsiTheme="majorHAnsi" w:cstheme="majorHAnsi"/>
                <w:b/>
                <w:bCs/>
                <w:sz w:val="22"/>
                <w:szCs w:val="22"/>
              </w:rPr>
              <w:t>Credits</w:t>
            </w:r>
          </w:p>
        </w:tc>
        <w:tc>
          <w:tcPr>
            <w:tcW w:w="6853" w:type="dxa"/>
            <w:shd w:val="clear" w:color="auto" w:fill="auto"/>
          </w:tcPr>
          <w:p w14:paraId="310E9C9A" w14:textId="77777777" w:rsidR="0013555D" w:rsidRPr="00FA33F5" w:rsidRDefault="0013555D" w:rsidP="0013555D">
            <w:pPr>
              <w:jc w:val="both"/>
              <w:rPr>
                <w:rFonts w:asciiTheme="majorHAnsi" w:hAnsiTheme="majorHAnsi" w:cstheme="majorHAnsi"/>
                <w:bCs/>
                <w:i/>
                <w:sz w:val="22"/>
                <w:szCs w:val="22"/>
              </w:rPr>
            </w:pPr>
          </w:p>
        </w:tc>
      </w:tr>
      <w:tr w:rsidR="0013555D" w:rsidRPr="00FA33F5" w14:paraId="310E9C9E" w14:textId="77777777" w:rsidTr="0013555D">
        <w:trPr>
          <w:trHeight w:val="738"/>
        </w:trPr>
        <w:tc>
          <w:tcPr>
            <w:tcW w:w="2469" w:type="dxa"/>
            <w:shd w:val="clear" w:color="auto" w:fill="D9D9D9" w:themeFill="background1" w:themeFillShade="D9"/>
          </w:tcPr>
          <w:p w14:paraId="310E9C9C" w14:textId="77777777" w:rsidR="0013555D" w:rsidRPr="00FA33F5" w:rsidRDefault="0013555D" w:rsidP="0013555D">
            <w:pPr>
              <w:jc w:val="both"/>
              <w:rPr>
                <w:rFonts w:asciiTheme="majorHAnsi" w:hAnsiTheme="majorHAnsi" w:cstheme="majorHAnsi"/>
                <w:b/>
                <w:bCs/>
                <w:sz w:val="22"/>
                <w:szCs w:val="22"/>
              </w:rPr>
            </w:pPr>
            <w:r w:rsidRPr="00FA33F5">
              <w:rPr>
                <w:rFonts w:asciiTheme="majorHAnsi" w:hAnsiTheme="majorHAnsi" w:cstheme="majorHAnsi"/>
                <w:b/>
                <w:bCs/>
                <w:sz w:val="22"/>
                <w:szCs w:val="22"/>
              </w:rPr>
              <w:t>Subject Area</w:t>
            </w:r>
          </w:p>
        </w:tc>
        <w:tc>
          <w:tcPr>
            <w:tcW w:w="6853" w:type="dxa"/>
            <w:shd w:val="clear" w:color="auto" w:fill="D9D9D9" w:themeFill="background1" w:themeFillShade="D9"/>
          </w:tcPr>
          <w:p w14:paraId="310E9C9D" w14:textId="77777777" w:rsidR="0013555D" w:rsidRPr="00FA33F5" w:rsidRDefault="0013555D" w:rsidP="0013555D">
            <w:pPr>
              <w:jc w:val="both"/>
              <w:rPr>
                <w:rFonts w:asciiTheme="majorHAnsi" w:hAnsiTheme="majorHAnsi" w:cstheme="majorHAnsi"/>
                <w:bCs/>
                <w:sz w:val="22"/>
                <w:szCs w:val="22"/>
              </w:rPr>
            </w:pPr>
            <w:r w:rsidRPr="00FA33F5">
              <w:rPr>
                <w:rFonts w:asciiTheme="majorHAnsi" w:hAnsiTheme="majorHAnsi" w:cstheme="majorHAnsi"/>
                <w:bCs/>
                <w:sz w:val="22"/>
                <w:szCs w:val="22"/>
              </w:rPr>
              <w:t>&lt;The Subject/Classification code will be added centrally once the qualification is approved&gt;</w:t>
            </w:r>
          </w:p>
        </w:tc>
      </w:tr>
      <w:tr w:rsidR="0013555D" w:rsidRPr="00FA33F5" w14:paraId="310E9CA0" w14:textId="77777777" w:rsidTr="0013555D">
        <w:trPr>
          <w:trHeight w:val="75"/>
        </w:trPr>
        <w:tc>
          <w:tcPr>
            <w:tcW w:w="9322" w:type="dxa"/>
            <w:gridSpan w:val="2"/>
          </w:tcPr>
          <w:p w14:paraId="310E9C9F" w14:textId="77777777" w:rsidR="0013555D" w:rsidRPr="00FA33F5" w:rsidRDefault="0013555D" w:rsidP="0013555D">
            <w:pPr>
              <w:jc w:val="center"/>
              <w:rPr>
                <w:rFonts w:asciiTheme="majorHAnsi" w:hAnsiTheme="majorHAnsi" w:cstheme="majorHAnsi"/>
                <w:bCs/>
                <w:sz w:val="22"/>
                <w:szCs w:val="22"/>
                <w:lang w:val="en-NZ"/>
              </w:rPr>
            </w:pPr>
            <w:r w:rsidRPr="00FA33F5">
              <w:rPr>
                <w:rFonts w:asciiTheme="majorHAnsi" w:hAnsiTheme="majorHAnsi" w:cstheme="majorHAnsi"/>
                <w:b/>
                <w:bCs/>
                <w:sz w:val="22"/>
                <w:szCs w:val="22"/>
              </w:rPr>
              <w:t>Outcome statement:</w:t>
            </w:r>
            <w:r w:rsidRPr="00FA33F5">
              <w:rPr>
                <w:rFonts w:asciiTheme="majorHAnsi" w:hAnsiTheme="majorHAnsi" w:cstheme="majorHAnsi"/>
                <w:b/>
                <w:bCs/>
                <w:sz w:val="22"/>
                <w:szCs w:val="22"/>
              </w:rPr>
              <w:br/>
            </w:r>
            <w:r w:rsidRPr="00FA33F5">
              <w:rPr>
                <w:rFonts w:asciiTheme="majorHAnsi" w:hAnsiTheme="majorHAnsi" w:cstheme="majorHAnsi"/>
                <w:bCs/>
                <w:sz w:val="22"/>
                <w:szCs w:val="22"/>
              </w:rPr>
              <w:t>&lt;No more than 2000 characters, including spaces, across the three fields&gt;</w:t>
            </w:r>
          </w:p>
        </w:tc>
      </w:tr>
      <w:tr w:rsidR="0013555D" w:rsidRPr="00FA33F5" w14:paraId="310E9CA3" w14:textId="77777777" w:rsidTr="0013555D">
        <w:trPr>
          <w:trHeight w:val="75"/>
        </w:trPr>
        <w:tc>
          <w:tcPr>
            <w:tcW w:w="2469" w:type="dxa"/>
          </w:tcPr>
          <w:p w14:paraId="310E9CA1" w14:textId="77777777" w:rsidR="0013555D" w:rsidRPr="00FA33F5" w:rsidRDefault="0013555D" w:rsidP="0013555D">
            <w:pPr>
              <w:jc w:val="both"/>
              <w:rPr>
                <w:rFonts w:asciiTheme="majorHAnsi" w:hAnsiTheme="majorHAnsi" w:cstheme="majorHAnsi"/>
                <w:b/>
                <w:bCs/>
                <w:sz w:val="22"/>
                <w:szCs w:val="22"/>
              </w:rPr>
            </w:pPr>
            <w:r w:rsidRPr="00FA33F5">
              <w:rPr>
                <w:rFonts w:asciiTheme="majorHAnsi" w:hAnsiTheme="majorHAnsi" w:cstheme="majorHAnsi"/>
                <w:b/>
                <w:bCs/>
                <w:sz w:val="22"/>
                <w:szCs w:val="22"/>
              </w:rPr>
              <w:t>Graduate Profile</w:t>
            </w:r>
          </w:p>
        </w:tc>
        <w:tc>
          <w:tcPr>
            <w:tcW w:w="6853" w:type="dxa"/>
          </w:tcPr>
          <w:p w14:paraId="310E9CA2" w14:textId="647CF06D" w:rsidR="0013555D" w:rsidRPr="00FA33F5" w:rsidRDefault="0013555D" w:rsidP="0013555D">
            <w:pPr>
              <w:rPr>
                <w:rFonts w:asciiTheme="majorHAnsi" w:hAnsiTheme="majorHAnsi" w:cstheme="majorHAnsi"/>
                <w:sz w:val="22"/>
                <w:szCs w:val="22"/>
              </w:rPr>
            </w:pPr>
            <w:r w:rsidRPr="00FA33F5">
              <w:rPr>
                <w:rFonts w:asciiTheme="majorHAnsi" w:hAnsiTheme="majorHAnsi" w:cstheme="majorHAnsi"/>
                <w:bCs/>
                <w:sz w:val="22"/>
                <w:szCs w:val="22"/>
              </w:rPr>
              <w:t>&lt;</w:t>
            </w:r>
            <w:r w:rsidR="00B7586F">
              <w:t xml:space="preserve"> </w:t>
            </w:r>
            <w:r w:rsidR="00B7586F" w:rsidRPr="00B7586F">
              <w:rPr>
                <w:rFonts w:asciiTheme="majorHAnsi" w:hAnsiTheme="majorHAnsi" w:cstheme="majorHAnsi"/>
                <w:bCs/>
                <w:sz w:val="22"/>
                <w:szCs w:val="22"/>
              </w:rPr>
              <w:t>Provide a</w:t>
            </w:r>
            <w:r w:rsidRPr="00FA33F5">
              <w:rPr>
                <w:rFonts w:asciiTheme="majorHAnsi" w:hAnsiTheme="majorHAnsi" w:cstheme="majorHAnsi"/>
                <w:bCs/>
                <w:sz w:val="22"/>
                <w:szCs w:val="22"/>
              </w:rPr>
              <w:t xml:space="preserve"> summary statement outlining the </w:t>
            </w:r>
            <w:r w:rsidRPr="00FA33F5">
              <w:rPr>
                <w:rFonts w:asciiTheme="majorHAnsi" w:hAnsiTheme="majorHAnsi" w:cstheme="majorHAnsi"/>
                <w:sz w:val="22"/>
                <w:szCs w:val="22"/>
              </w:rPr>
              <w:t>skills, knowledge, understanding and attributes a graduate of the qualification will be able to demonstrate</w:t>
            </w:r>
            <w:r w:rsidRPr="00FA33F5">
              <w:rPr>
                <w:rFonts w:asciiTheme="majorHAnsi" w:hAnsiTheme="majorHAnsi" w:cstheme="majorHAnsi"/>
                <w:bCs/>
                <w:sz w:val="22"/>
                <w:szCs w:val="22"/>
              </w:rPr>
              <w:t>.&gt;</w:t>
            </w:r>
          </w:p>
        </w:tc>
      </w:tr>
      <w:tr w:rsidR="0013555D" w:rsidRPr="00FA33F5" w14:paraId="310E9CA6" w14:textId="77777777" w:rsidTr="0013555D">
        <w:trPr>
          <w:trHeight w:val="75"/>
        </w:trPr>
        <w:tc>
          <w:tcPr>
            <w:tcW w:w="2469" w:type="dxa"/>
          </w:tcPr>
          <w:p w14:paraId="310E9CA4" w14:textId="77777777" w:rsidR="0013555D" w:rsidRPr="00FA33F5" w:rsidRDefault="0013555D" w:rsidP="0013555D">
            <w:pPr>
              <w:jc w:val="both"/>
              <w:rPr>
                <w:rFonts w:asciiTheme="majorHAnsi" w:hAnsiTheme="majorHAnsi" w:cstheme="majorHAnsi"/>
                <w:b/>
                <w:bCs/>
                <w:sz w:val="22"/>
                <w:szCs w:val="22"/>
              </w:rPr>
            </w:pPr>
            <w:r w:rsidRPr="00FA33F5">
              <w:rPr>
                <w:rFonts w:asciiTheme="majorHAnsi" w:hAnsiTheme="majorHAnsi" w:cstheme="majorHAnsi"/>
                <w:b/>
                <w:bCs/>
                <w:sz w:val="22"/>
                <w:szCs w:val="22"/>
              </w:rPr>
              <w:t>Education pathways</w:t>
            </w:r>
          </w:p>
        </w:tc>
        <w:tc>
          <w:tcPr>
            <w:tcW w:w="6853" w:type="dxa"/>
          </w:tcPr>
          <w:p w14:paraId="310E9CA5" w14:textId="2820789D" w:rsidR="0013555D" w:rsidRPr="00FA33F5" w:rsidRDefault="0013555D" w:rsidP="0013555D">
            <w:pPr>
              <w:jc w:val="both"/>
              <w:rPr>
                <w:rFonts w:asciiTheme="majorHAnsi" w:hAnsiTheme="majorHAnsi" w:cstheme="majorHAnsi"/>
                <w:bCs/>
                <w:sz w:val="22"/>
                <w:szCs w:val="22"/>
              </w:rPr>
            </w:pPr>
            <w:r w:rsidRPr="00FA33F5">
              <w:rPr>
                <w:rFonts w:asciiTheme="majorHAnsi" w:hAnsiTheme="majorHAnsi" w:cstheme="majorHAnsi"/>
                <w:bCs/>
                <w:sz w:val="22"/>
                <w:szCs w:val="22"/>
              </w:rPr>
              <w:t>&lt;</w:t>
            </w:r>
            <w:r w:rsidR="00B7586F" w:rsidRPr="00B7586F">
              <w:rPr>
                <w:rFonts w:asciiTheme="majorHAnsi" w:hAnsiTheme="majorHAnsi" w:cstheme="majorHAnsi"/>
                <w:bCs/>
                <w:sz w:val="22"/>
                <w:szCs w:val="22"/>
              </w:rPr>
              <w:t>Provide a</w:t>
            </w:r>
            <w:r w:rsidRPr="00FA33F5">
              <w:rPr>
                <w:rFonts w:asciiTheme="majorHAnsi" w:hAnsiTheme="majorHAnsi" w:cstheme="majorHAnsi"/>
                <w:bCs/>
                <w:sz w:val="22"/>
                <w:szCs w:val="22"/>
              </w:rPr>
              <w:t xml:space="preserve"> summary statement identifying the further education pathways a graduate of the qualification can undertake.&gt;</w:t>
            </w:r>
          </w:p>
        </w:tc>
      </w:tr>
      <w:tr w:rsidR="0013555D" w:rsidRPr="00FA33F5" w14:paraId="310E9CA9" w14:textId="77777777" w:rsidTr="0013555D">
        <w:trPr>
          <w:trHeight w:val="875"/>
        </w:trPr>
        <w:tc>
          <w:tcPr>
            <w:tcW w:w="2469" w:type="dxa"/>
          </w:tcPr>
          <w:p w14:paraId="310E9CA7" w14:textId="77777777" w:rsidR="0013555D" w:rsidRPr="00FA33F5" w:rsidRDefault="0013555D" w:rsidP="0013555D">
            <w:pPr>
              <w:jc w:val="both"/>
              <w:rPr>
                <w:rFonts w:asciiTheme="majorHAnsi" w:hAnsiTheme="majorHAnsi" w:cstheme="majorHAnsi"/>
                <w:b/>
                <w:bCs/>
                <w:sz w:val="22"/>
                <w:szCs w:val="22"/>
              </w:rPr>
            </w:pPr>
            <w:r w:rsidRPr="00FA33F5">
              <w:rPr>
                <w:rFonts w:asciiTheme="majorHAnsi" w:hAnsiTheme="majorHAnsi" w:cstheme="majorHAnsi"/>
                <w:b/>
                <w:bCs/>
                <w:sz w:val="22"/>
                <w:szCs w:val="22"/>
              </w:rPr>
              <w:t>Employment pathways</w:t>
            </w:r>
          </w:p>
        </w:tc>
        <w:tc>
          <w:tcPr>
            <w:tcW w:w="6853" w:type="dxa"/>
          </w:tcPr>
          <w:p w14:paraId="310E9CA8" w14:textId="00BFF1E9" w:rsidR="0013555D" w:rsidRPr="00FA33F5" w:rsidRDefault="0013555D" w:rsidP="0013555D">
            <w:pPr>
              <w:jc w:val="both"/>
              <w:rPr>
                <w:rFonts w:asciiTheme="majorHAnsi" w:hAnsiTheme="majorHAnsi" w:cstheme="majorHAnsi"/>
                <w:bCs/>
                <w:sz w:val="22"/>
                <w:szCs w:val="22"/>
              </w:rPr>
            </w:pPr>
            <w:r w:rsidRPr="00FA33F5">
              <w:rPr>
                <w:rFonts w:asciiTheme="majorHAnsi" w:hAnsiTheme="majorHAnsi" w:cstheme="majorHAnsi"/>
                <w:bCs/>
                <w:sz w:val="22"/>
                <w:szCs w:val="22"/>
              </w:rPr>
              <w:t>&lt;</w:t>
            </w:r>
            <w:r w:rsidR="00B7586F">
              <w:rPr>
                <w:rFonts w:asciiTheme="majorHAnsi" w:hAnsiTheme="majorHAnsi" w:cstheme="majorHAnsi"/>
                <w:bCs/>
                <w:sz w:val="22"/>
                <w:szCs w:val="22"/>
              </w:rPr>
              <w:t>Provide a</w:t>
            </w:r>
            <w:r w:rsidRPr="00FA33F5">
              <w:rPr>
                <w:rFonts w:asciiTheme="majorHAnsi" w:hAnsiTheme="majorHAnsi" w:cstheme="majorHAnsi"/>
                <w:bCs/>
                <w:sz w:val="22"/>
                <w:szCs w:val="22"/>
              </w:rPr>
              <w:t xml:space="preserve"> summary statement identifying areas in which a graduate may be qualified to work, or the contribution they may make to their community.&gt;</w:t>
            </w:r>
          </w:p>
        </w:tc>
      </w:tr>
      <w:tr w:rsidR="0013555D" w:rsidRPr="00FA33F5" w14:paraId="310E9CAC" w14:textId="77777777" w:rsidTr="0013555D">
        <w:trPr>
          <w:trHeight w:val="148"/>
        </w:trPr>
        <w:tc>
          <w:tcPr>
            <w:tcW w:w="2469" w:type="dxa"/>
            <w:shd w:val="clear" w:color="auto" w:fill="D9D9D9" w:themeFill="background1" w:themeFillShade="D9"/>
          </w:tcPr>
          <w:p w14:paraId="310E9CAA" w14:textId="77777777" w:rsidR="0013555D" w:rsidRPr="00FA33F5" w:rsidRDefault="0013555D" w:rsidP="0013555D">
            <w:pPr>
              <w:spacing w:after="60"/>
              <w:jc w:val="both"/>
              <w:rPr>
                <w:rFonts w:asciiTheme="majorHAnsi" w:hAnsiTheme="majorHAnsi" w:cstheme="majorHAnsi"/>
                <w:b/>
                <w:bCs/>
                <w:sz w:val="22"/>
                <w:szCs w:val="22"/>
              </w:rPr>
            </w:pPr>
          </w:p>
        </w:tc>
        <w:tc>
          <w:tcPr>
            <w:tcW w:w="6853" w:type="dxa"/>
            <w:shd w:val="clear" w:color="auto" w:fill="D9D9D9" w:themeFill="background1" w:themeFillShade="D9"/>
          </w:tcPr>
          <w:p w14:paraId="310E9CAB" w14:textId="77777777" w:rsidR="0013555D" w:rsidRPr="00FA33F5" w:rsidRDefault="0013555D" w:rsidP="0013555D">
            <w:pPr>
              <w:jc w:val="both"/>
              <w:rPr>
                <w:rFonts w:asciiTheme="majorHAnsi" w:hAnsiTheme="majorHAnsi" w:cstheme="majorHAnsi"/>
                <w:bCs/>
                <w:i/>
                <w:sz w:val="22"/>
                <w:szCs w:val="22"/>
              </w:rPr>
            </w:pPr>
          </w:p>
        </w:tc>
      </w:tr>
      <w:tr w:rsidR="0013555D" w:rsidRPr="00FA33F5" w14:paraId="310E9CB0" w14:textId="77777777" w:rsidTr="0013555D">
        <w:trPr>
          <w:trHeight w:val="75"/>
        </w:trPr>
        <w:tc>
          <w:tcPr>
            <w:tcW w:w="2469" w:type="dxa"/>
          </w:tcPr>
          <w:p w14:paraId="310E9CAD" w14:textId="77777777" w:rsidR="0013555D" w:rsidRPr="00FA33F5" w:rsidRDefault="0013555D" w:rsidP="0013555D">
            <w:pPr>
              <w:spacing w:after="60"/>
              <w:jc w:val="both"/>
              <w:rPr>
                <w:rFonts w:asciiTheme="majorHAnsi" w:hAnsiTheme="majorHAnsi" w:cstheme="majorHAnsi"/>
                <w:b/>
                <w:bCs/>
                <w:sz w:val="22"/>
                <w:szCs w:val="22"/>
              </w:rPr>
            </w:pPr>
            <w:r w:rsidRPr="00FA33F5">
              <w:rPr>
                <w:rFonts w:asciiTheme="majorHAnsi" w:hAnsiTheme="majorHAnsi" w:cstheme="majorHAnsi"/>
                <w:b/>
                <w:bCs/>
                <w:sz w:val="22"/>
                <w:szCs w:val="22"/>
              </w:rPr>
              <w:t>Entry Requirements</w:t>
            </w:r>
          </w:p>
        </w:tc>
        <w:tc>
          <w:tcPr>
            <w:tcW w:w="6853" w:type="dxa"/>
          </w:tcPr>
          <w:p w14:paraId="310E9CAF" w14:textId="26D7DCEC"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rPr>
              <w:t>&lt;</w:t>
            </w:r>
            <w:r w:rsidR="00B7586F">
              <w:rPr>
                <w:rFonts w:asciiTheme="majorHAnsi" w:hAnsiTheme="majorHAnsi" w:cstheme="majorHAnsi"/>
                <w:bCs/>
                <w:sz w:val="22"/>
                <w:szCs w:val="22"/>
              </w:rPr>
              <w:t>Provide a s</w:t>
            </w:r>
            <w:r w:rsidRPr="00FA33F5">
              <w:rPr>
                <w:rFonts w:asciiTheme="majorHAnsi" w:hAnsiTheme="majorHAnsi" w:cstheme="majorHAnsi"/>
                <w:bCs/>
                <w:sz w:val="22"/>
                <w:szCs w:val="22"/>
              </w:rPr>
              <w:t>ummary of entry requirements&gt;</w:t>
            </w:r>
          </w:p>
        </w:tc>
      </w:tr>
      <w:tr w:rsidR="0013555D" w:rsidRPr="00FA33F5" w14:paraId="310E9CB3" w14:textId="77777777" w:rsidTr="0013555D">
        <w:trPr>
          <w:trHeight w:val="75"/>
        </w:trPr>
        <w:tc>
          <w:tcPr>
            <w:tcW w:w="2469" w:type="dxa"/>
          </w:tcPr>
          <w:p w14:paraId="310E9CB1" w14:textId="77777777" w:rsidR="0013555D" w:rsidRPr="00FA33F5" w:rsidRDefault="0013555D" w:rsidP="0013555D">
            <w:pPr>
              <w:spacing w:after="60"/>
              <w:jc w:val="both"/>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Education Organisation</w:t>
            </w:r>
          </w:p>
        </w:tc>
        <w:tc>
          <w:tcPr>
            <w:tcW w:w="6853" w:type="dxa"/>
          </w:tcPr>
          <w:p w14:paraId="310E9CB2" w14:textId="77777777"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Massey University</w:t>
            </w:r>
          </w:p>
        </w:tc>
      </w:tr>
      <w:tr w:rsidR="0013555D" w:rsidRPr="00FA33F5" w14:paraId="310E9CB6" w14:textId="77777777" w:rsidTr="0013555D">
        <w:trPr>
          <w:trHeight w:val="75"/>
        </w:trPr>
        <w:tc>
          <w:tcPr>
            <w:tcW w:w="2469" w:type="dxa"/>
          </w:tcPr>
          <w:p w14:paraId="310E9CB4" w14:textId="77777777" w:rsidR="0013555D" w:rsidRPr="00FA33F5" w:rsidRDefault="0013555D" w:rsidP="0013555D">
            <w:pPr>
              <w:spacing w:after="60"/>
              <w:jc w:val="both"/>
              <w:rPr>
                <w:rFonts w:asciiTheme="majorHAnsi" w:hAnsiTheme="majorHAnsi" w:cstheme="majorHAnsi"/>
                <w:b/>
                <w:bCs/>
                <w:sz w:val="22"/>
                <w:szCs w:val="22"/>
              </w:rPr>
            </w:pPr>
            <w:r w:rsidRPr="00FA33F5">
              <w:rPr>
                <w:rFonts w:asciiTheme="majorHAnsi" w:hAnsiTheme="majorHAnsi" w:cstheme="majorHAnsi"/>
                <w:b/>
                <w:bCs/>
                <w:sz w:val="22"/>
                <w:szCs w:val="22"/>
              </w:rPr>
              <w:t>Developed By</w:t>
            </w:r>
          </w:p>
        </w:tc>
        <w:tc>
          <w:tcPr>
            <w:tcW w:w="6853" w:type="dxa"/>
          </w:tcPr>
          <w:p w14:paraId="310E9CB5" w14:textId="77777777"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Massey University</w:t>
            </w:r>
          </w:p>
        </w:tc>
      </w:tr>
      <w:tr w:rsidR="0013555D" w:rsidRPr="00FA33F5" w14:paraId="310E9CB9" w14:textId="77777777" w:rsidTr="0013555D">
        <w:trPr>
          <w:trHeight w:val="75"/>
        </w:trPr>
        <w:tc>
          <w:tcPr>
            <w:tcW w:w="2469" w:type="dxa"/>
          </w:tcPr>
          <w:p w14:paraId="310E9CB7" w14:textId="77777777"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
                <w:bCs/>
                <w:sz w:val="22"/>
                <w:szCs w:val="22"/>
              </w:rPr>
              <w:t>Quality Assured By</w:t>
            </w:r>
          </w:p>
        </w:tc>
        <w:tc>
          <w:tcPr>
            <w:tcW w:w="6853" w:type="dxa"/>
          </w:tcPr>
          <w:p w14:paraId="310E9CB8" w14:textId="77777777" w:rsidR="0013555D" w:rsidRPr="00FA33F5" w:rsidRDefault="0013555D" w:rsidP="0013555D">
            <w:pPr>
              <w:spacing w:after="60"/>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Committee for University Academic Programmes</w:t>
            </w:r>
          </w:p>
        </w:tc>
      </w:tr>
      <w:tr w:rsidR="0013555D" w:rsidRPr="00FA33F5" w14:paraId="310E9CBD" w14:textId="77777777" w:rsidTr="0013555D">
        <w:trPr>
          <w:trHeight w:val="75"/>
        </w:trPr>
        <w:tc>
          <w:tcPr>
            <w:tcW w:w="2469" w:type="dxa"/>
            <w:shd w:val="clear" w:color="auto" w:fill="D9D9D9" w:themeFill="background1" w:themeFillShade="D9"/>
          </w:tcPr>
          <w:p w14:paraId="310E9CBA" w14:textId="77777777"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
                <w:bCs/>
                <w:sz w:val="22"/>
                <w:szCs w:val="22"/>
              </w:rPr>
              <w:t>Programme Code</w:t>
            </w:r>
          </w:p>
        </w:tc>
        <w:tc>
          <w:tcPr>
            <w:tcW w:w="6853" w:type="dxa"/>
            <w:shd w:val="clear" w:color="auto" w:fill="D9D9D9" w:themeFill="background1" w:themeFillShade="D9"/>
          </w:tcPr>
          <w:p w14:paraId="310E9CBC" w14:textId="42430095"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rPr>
              <w:t>&lt;This four digit Massey Administration System code will be added once the qualification is approved &gt;</w:t>
            </w:r>
          </w:p>
        </w:tc>
      </w:tr>
      <w:tr w:rsidR="0013555D" w:rsidRPr="00FA33F5" w14:paraId="310E9CC1" w14:textId="77777777" w:rsidTr="0013555D">
        <w:trPr>
          <w:trHeight w:val="75"/>
        </w:trPr>
        <w:tc>
          <w:tcPr>
            <w:tcW w:w="2469" w:type="dxa"/>
            <w:shd w:val="clear" w:color="auto" w:fill="D9D9D9" w:themeFill="background1" w:themeFillShade="D9"/>
          </w:tcPr>
          <w:p w14:paraId="310E9CBE" w14:textId="77777777"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
                <w:bCs/>
                <w:sz w:val="22"/>
                <w:szCs w:val="22"/>
              </w:rPr>
              <w:t>TEC Code</w:t>
            </w:r>
          </w:p>
        </w:tc>
        <w:tc>
          <w:tcPr>
            <w:tcW w:w="6853" w:type="dxa"/>
            <w:shd w:val="clear" w:color="auto" w:fill="D9D9D9" w:themeFill="background1" w:themeFillShade="D9"/>
          </w:tcPr>
          <w:p w14:paraId="310E9CC0" w14:textId="1F7A2C79"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sz w:val="22"/>
                <w:szCs w:val="22"/>
              </w:rPr>
              <w:t>MY&lt;This TEC code will be added centrally once the qualification is approved &gt;</w:t>
            </w:r>
          </w:p>
        </w:tc>
      </w:tr>
      <w:tr w:rsidR="0013555D" w:rsidRPr="00FA33F5" w14:paraId="310E9CC5" w14:textId="77777777" w:rsidTr="0013555D">
        <w:trPr>
          <w:trHeight w:val="75"/>
        </w:trPr>
        <w:tc>
          <w:tcPr>
            <w:tcW w:w="2469" w:type="dxa"/>
          </w:tcPr>
          <w:p w14:paraId="310E9CC2" w14:textId="77777777"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
                <w:bCs/>
                <w:sz w:val="22"/>
                <w:szCs w:val="22"/>
              </w:rPr>
              <w:t>Content</w:t>
            </w:r>
          </w:p>
        </w:tc>
        <w:tc>
          <w:tcPr>
            <w:tcW w:w="6853" w:type="dxa"/>
          </w:tcPr>
          <w:p w14:paraId="15B08463" w14:textId="473A76C7" w:rsidR="00B7586F" w:rsidRPr="00FA33F5" w:rsidRDefault="0013555D" w:rsidP="0013555D">
            <w:pPr>
              <w:jc w:val="both"/>
              <w:rPr>
                <w:rFonts w:asciiTheme="majorHAnsi" w:hAnsiTheme="majorHAnsi" w:cstheme="majorHAnsi"/>
                <w:sz w:val="22"/>
                <w:szCs w:val="22"/>
              </w:rPr>
            </w:pPr>
            <w:r w:rsidRPr="00FA33F5">
              <w:rPr>
                <w:rFonts w:asciiTheme="majorHAnsi" w:hAnsiTheme="majorHAnsi" w:cstheme="majorHAnsi"/>
                <w:sz w:val="22"/>
                <w:szCs w:val="22"/>
              </w:rPr>
              <w:t>&lt;</w:t>
            </w:r>
            <w:r w:rsidR="00B7586F">
              <w:rPr>
                <w:rFonts w:asciiTheme="majorHAnsi" w:hAnsiTheme="majorHAnsi" w:cstheme="majorHAnsi"/>
                <w:sz w:val="22"/>
                <w:szCs w:val="22"/>
              </w:rPr>
              <w:t>Provide a</w:t>
            </w:r>
            <w:r w:rsidRPr="00FA33F5">
              <w:rPr>
                <w:rFonts w:asciiTheme="majorHAnsi" w:hAnsiTheme="majorHAnsi" w:cstheme="majorHAnsi"/>
                <w:sz w:val="22"/>
                <w:szCs w:val="22"/>
              </w:rPr>
              <w:t xml:space="preserve"> succinct statement outlining programme content&gt;</w:t>
            </w:r>
          </w:p>
          <w:p w14:paraId="310E9CC4" w14:textId="77777777" w:rsidR="0013555D" w:rsidRPr="00FA33F5" w:rsidRDefault="0013555D" w:rsidP="0013555D">
            <w:pPr>
              <w:jc w:val="both"/>
              <w:rPr>
                <w:rFonts w:asciiTheme="majorHAnsi" w:hAnsiTheme="majorHAnsi" w:cstheme="majorHAnsi"/>
                <w:i/>
                <w:sz w:val="22"/>
                <w:szCs w:val="22"/>
              </w:rPr>
            </w:pPr>
          </w:p>
        </w:tc>
      </w:tr>
    </w:tbl>
    <w:p w14:paraId="310E9CC8" w14:textId="77777777" w:rsidR="0013555D" w:rsidRPr="00FA33F5" w:rsidRDefault="002A6C3E" w:rsidP="0013555D">
      <w:pPr>
        <w:spacing w:before="60" w:after="60"/>
        <w:rPr>
          <w:rFonts w:asciiTheme="majorHAnsi" w:hAnsiTheme="majorHAnsi" w:cstheme="majorHAnsi"/>
          <w:b/>
          <w:bCs/>
          <w:sz w:val="22"/>
          <w:szCs w:val="22"/>
          <w:lang w:val="en-NZ"/>
        </w:rPr>
      </w:pPr>
      <w:r>
        <w:rPr>
          <w:rFonts w:asciiTheme="majorHAnsi" w:hAnsiTheme="majorHAnsi" w:cstheme="majorHAnsi"/>
          <w:b/>
          <w:bCs/>
          <w:sz w:val="22"/>
          <w:szCs w:val="22"/>
          <w:lang w:val="en-NZ"/>
        </w:rPr>
        <w:t>Programme O</w:t>
      </w:r>
      <w:r w:rsidR="0013555D" w:rsidRPr="00FA33F5">
        <w:rPr>
          <w:rFonts w:asciiTheme="majorHAnsi" w:hAnsiTheme="majorHAnsi" w:cstheme="majorHAnsi"/>
          <w:b/>
          <w:bCs/>
          <w:sz w:val="22"/>
          <w:szCs w:val="22"/>
          <w:lang w:val="en-NZ"/>
        </w:rPr>
        <w:t>verview</w:t>
      </w:r>
    </w:p>
    <w:p w14:paraId="310E9CC9" w14:textId="77777777" w:rsidR="0013555D" w:rsidRDefault="0013555D" w:rsidP="0013555D">
      <w:pPr>
        <w:rPr>
          <w:rFonts w:asciiTheme="majorHAnsi" w:hAnsiTheme="majorHAnsi" w:cstheme="majorHAnsi"/>
          <w:sz w:val="22"/>
          <w:szCs w:val="22"/>
          <w:lang w:val="en-NZ"/>
        </w:rPr>
      </w:pPr>
      <w:r w:rsidRPr="00FA33F5">
        <w:rPr>
          <w:rFonts w:asciiTheme="majorHAnsi" w:hAnsiTheme="majorHAnsi" w:cstheme="majorHAnsi"/>
          <w:bCs/>
          <w:sz w:val="22"/>
          <w:szCs w:val="22"/>
          <w:lang w:val="en-NZ"/>
        </w:rPr>
        <w:lastRenderedPageBreak/>
        <w:t>&lt;A brief narrative setting out the progression from the entry requirements to the end of the final year, identifying landmarks such as initial or intermediate selection processes, work placements, research projects.&gt;</w:t>
      </w:r>
    </w:p>
    <w:p w14:paraId="310E9CCA" w14:textId="77777777" w:rsidR="0013555D" w:rsidRDefault="0013555D" w:rsidP="00F624A4">
      <w:pPr>
        <w:rPr>
          <w:rFonts w:asciiTheme="majorHAnsi" w:hAnsiTheme="majorHAnsi" w:cstheme="majorHAnsi"/>
          <w:sz w:val="22"/>
          <w:szCs w:val="22"/>
          <w:lang w:val="en-NZ"/>
        </w:rPr>
      </w:pPr>
    </w:p>
    <w:p w14:paraId="310E9CCB" w14:textId="77777777" w:rsidR="000B0FBF" w:rsidRDefault="000B0FBF" w:rsidP="00F624A4">
      <w:pPr>
        <w:rPr>
          <w:rFonts w:asciiTheme="majorHAnsi" w:hAnsiTheme="majorHAnsi" w:cstheme="majorHAnsi"/>
          <w:sz w:val="22"/>
          <w:szCs w:val="22"/>
          <w:lang w:val="en-NZ"/>
        </w:rPr>
      </w:pPr>
    </w:p>
    <w:p w14:paraId="310E9CCC" w14:textId="77777777" w:rsidR="0013555D" w:rsidRPr="00FA33F5" w:rsidRDefault="0013555D" w:rsidP="0013555D">
      <w:pPr>
        <w:spacing w:before="60" w:after="60"/>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Proposed Regulations</w:t>
      </w:r>
    </w:p>
    <w:p w14:paraId="310E9CCD" w14:textId="77777777" w:rsidR="0013555D" w:rsidRPr="00FA33F5" w:rsidRDefault="00A37018" w:rsidP="0013555D">
      <w:pPr>
        <w:jc w:val="both"/>
        <w:rPr>
          <w:rFonts w:asciiTheme="majorHAnsi" w:hAnsiTheme="majorHAnsi" w:cstheme="majorHAnsi"/>
          <w:sz w:val="22"/>
          <w:szCs w:val="22"/>
          <w:lang w:val="en-NZ"/>
        </w:rPr>
      </w:pPr>
      <w:r>
        <w:rPr>
          <w:rFonts w:asciiTheme="majorHAnsi" w:hAnsiTheme="majorHAnsi" w:cstheme="majorHAnsi"/>
          <w:sz w:val="22"/>
          <w:szCs w:val="22"/>
          <w:lang w:val="en-NZ"/>
        </w:rPr>
        <w:t>&lt;T</w:t>
      </w:r>
      <w:r w:rsidR="0013555D" w:rsidRPr="00FA33F5">
        <w:rPr>
          <w:rFonts w:asciiTheme="majorHAnsi" w:hAnsiTheme="majorHAnsi" w:cstheme="majorHAnsi"/>
          <w:sz w:val="22"/>
          <w:szCs w:val="22"/>
          <w:lang w:val="en-NZ"/>
        </w:rPr>
        <w:t xml:space="preserve">he complete new qualification regulations (with schedules) or amended existing regulation(s) (if adding a specialisation) as they are intended to appear in the Calendar. </w:t>
      </w:r>
      <w:r w:rsidR="0013555D" w:rsidRPr="00FA33F5">
        <w:rPr>
          <w:rFonts w:asciiTheme="majorHAnsi" w:hAnsiTheme="majorHAnsi" w:cstheme="majorHAnsi"/>
          <w:bCs/>
          <w:sz w:val="22"/>
          <w:szCs w:val="22"/>
          <w:lang w:val="en-NZ"/>
        </w:rPr>
        <w:t>Include the page reference in the Calendar of the year of submission in the case of amendments.</w:t>
      </w:r>
      <w:r>
        <w:rPr>
          <w:rFonts w:asciiTheme="majorHAnsi" w:hAnsiTheme="majorHAnsi" w:cstheme="majorHAnsi"/>
          <w:sz w:val="22"/>
          <w:szCs w:val="22"/>
          <w:lang w:val="en-NZ"/>
        </w:rPr>
        <w:t xml:space="preserve"> Regulations </w:t>
      </w:r>
      <w:r w:rsidR="0013555D" w:rsidRPr="00FA33F5">
        <w:rPr>
          <w:rFonts w:asciiTheme="majorHAnsi" w:hAnsiTheme="majorHAnsi" w:cstheme="majorHAnsi"/>
          <w:sz w:val="22"/>
          <w:szCs w:val="22"/>
          <w:lang w:val="en-NZ"/>
        </w:rPr>
        <w:t xml:space="preserve">should be presented as per the </w:t>
      </w:r>
      <w:r>
        <w:rPr>
          <w:rFonts w:asciiTheme="majorHAnsi" w:hAnsiTheme="majorHAnsi" w:cstheme="majorHAnsi"/>
          <w:sz w:val="22"/>
          <w:szCs w:val="22"/>
          <w:lang w:val="en-NZ"/>
        </w:rPr>
        <w:t xml:space="preserve">approved </w:t>
      </w:r>
      <w:r w:rsidR="0013555D" w:rsidRPr="00FA33F5">
        <w:rPr>
          <w:rFonts w:asciiTheme="majorHAnsi" w:hAnsiTheme="majorHAnsi" w:cstheme="majorHAnsi"/>
          <w:sz w:val="22"/>
          <w:szCs w:val="22"/>
          <w:lang w:val="en-NZ"/>
        </w:rPr>
        <w:t>Massey University Qualification Regulation template.</w:t>
      </w:r>
      <w:r w:rsidR="0013555D" w:rsidRPr="00FA33F5">
        <w:rPr>
          <w:rFonts w:asciiTheme="majorHAnsi" w:hAnsiTheme="majorHAnsi" w:cstheme="majorHAnsi"/>
          <w:bCs/>
          <w:sz w:val="22"/>
          <w:szCs w:val="22"/>
          <w:lang w:val="en-NZ"/>
        </w:rPr>
        <w:t>&gt;</w:t>
      </w:r>
    </w:p>
    <w:p w14:paraId="310E9CCE" w14:textId="77777777" w:rsidR="0013555D" w:rsidRDefault="0013555D" w:rsidP="00F624A4">
      <w:pPr>
        <w:rPr>
          <w:rFonts w:asciiTheme="majorHAnsi" w:hAnsiTheme="majorHAnsi" w:cstheme="majorHAnsi"/>
          <w:sz w:val="22"/>
          <w:szCs w:val="22"/>
          <w:lang w:val="en-NZ"/>
        </w:rPr>
      </w:pPr>
    </w:p>
    <w:p w14:paraId="310E9CCF" w14:textId="77777777" w:rsidR="0013555D" w:rsidRDefault="0013555D" w:rsidP="00F624A4">
      <w:pPr>
        <w:rPr>
          <w:rFonts w:asciiTheme="majorHAnsi" w:hAnsiTheme="majorHAnsi" w:cstheme="majorHAnsi"/>
          <w:sz w:val="22"/>
          <w:szCs w:val="22"/>
          <w:lang w:val="en-NZ"/>
        </w:rPr>
      </w:pPr>
    </w:p>
    <w:p w14:paraId="310E9CD0" w14:textId="77777777" w:rsidR="0013555D" w:rsidRPr="00FA33F5" w:rsidRDefault="0013555D" w:rsidP="0013555D">
      <w:pPr>
        <w:spacing w:before="60" w:after="60"/>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Proposed Teaching/Delivery Methods</w:t>
      </w:r>
    </w:p>
    <w:p w14:paraId="310E9CD1" w14:textId="77777777" w:rsidR="0013555D" w:rsidRPr="00FA33F5" w:rsidRDefault="0013555D" w:rsidP="0013555D">
      <w:pPr>
        <w:jc w:val="both"/>
        <w:rPr>
          <w:rFonts w:asciiTheme="majorHAnsi" w:hAnsiTheme="majorHAnsi" w:cstheme="majorHAnsi"/>
          <w:sz w:val="22"/>
          <w:szCs w:val="22"/>
          <w:lang w:val="en-NZ"/>
        </w:rPr>
      </w:pPr>
      <w:r w:rsidRPr="00FA33F5">
        <w:rPr>
          <w:rFonts w:asciiTheme="majorHAnsi" w:hAnsiTheme="majorHAnsi" w:cstheme="majorHAnsi"/>
          <w:sz w:val="22"/>
          <w:szCs w:val="22"/>
          <w:lang w:val="en-NZ"/>
        </w:rPr>
        <w:t>&lt;An overview statement which describes any distinctive features of delivery and also comments on inclusion of practical application, e.g. a clinical component.  If there is a contribution by another provider that contribution must be clearly identified and quantified as a percentage of the qualification.&gt;</w:t>
      </w:r>
    </w:p>
    <w:p w14:paraId="310E9CD2" w14:textId="77777777" w:rsidR="0013555D" w:rsidRDefault="0013555D" w:rsidP="00F624A4">
      <w:pPr>
        <w:rPr>
          <w:rFonts w:asciiTheme="majorHAnsi" w:hAnsiTheme="majorHAnsi" w:cstheme="majorHAnsi"/>
          <w:sz w:val="22"/>
          <w:szCs w:val="22"/>
          <w:lang w:val="en-NZ"/>
        </w:rPr>
      </w:pPr>
    </w:p>
    <w:p w14:paraId="310E9CD3" w14:textId="77777777" w:rsidR="0013555D" w:rsidRDefault="0013555D" w:rsidP="00F624A4">
      <w:pPr>
        <w:rPr>
          <w:rFonts w:asciiTheme="majorHAnsi" w:hAnsiTheme="majorHAnsi" w:cstheme="majorHAnsi"/>
          <w:sz w:val="22"/>
          <w:szCs w:val="22"/>
          <w:lang w:val="en-NZ"/>
        </w:rPr>
      </w:pPr>
    </w:p>
    <w:p w14:paraId="310E9CD4" w14:textId="28EB9D64" w:rsidR="0013555D" w:rsidRPr="00FA33F5" w:rsidRDefault="0013555D" w:rsidP="0013555D">
      <w:pPr>
        <w:spacing w:before="60" w:after="60"/>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 xml:space="preserve">Prescriptions for New </w:t>
      </w:r>
      <w:r w:rsidR="001C67A4">
        <w:rPr>
          <w:rFonts w:asciiTheme="majorHAnsi" w:hAnsiTheme="majorHAnsi" w:cstheme="majorHAnsi"/>
          <w:b/>
          <w:bCs/>
          <w:sz w:val="22"/>
          <w:szCs w:val="22"/>
          <w:lang w:val="en-NZ"/>
        </w:rPr>
        <w:t>Course</w:t>
      </w:r>
      <w:r w:rsidRPr="00FA33F5">
        <w:rPr>
          <w:rFonts w:asciiTheme="majorHAnsi" w:hAnsiTheme="majorHAnsi" w:cstheme="majorHAnsi"/>
          <w:b/>
          <w:bCs/>
          <w:sz w:val="22"/>
          <w:szCs w:val="22"/>
          <w:lang w:val="en-NZ"/>
        </w:rPr>
        <w:t>s</w:t>
      </w:r>
    </w:p>
    <w:p w14:paraId="310E9CD5" w14:textId="49CD6978"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 xml:space="preserve">&lt;Include </w:t>
      </w:r>
      <w:r w:rsidR="001C67A4">
        <w:rPr>
          <w:rFonts w:asciiTheme="majorHAnsi" w:hAnsiTheme="majorHAnsi" w:cstheme="majorHAnsi"/>
          <w:bCs/>
          <w:sz w:val="22"/>
          <w:szCs w:val="22"/>
          <w:lang w:val="en-NZ"/>
        </w:rPr>
        <w:t>Course</w:t>
      </w:r>
      <w:r w:rsidRPr="00FA33F5">
        <w:rPr>
          <w:rFonts w:asciiTheme="majorHAnsi" w:hAnsiTheme="majorHAnsi" w:cstheme="majorHAnsi"/>
          <w:bCs/>
          <w:sz w:val="22"/>
          <w:szCs w:val="22"/>
          <w:lang w:val="en-NZ"/>
        </w:rPr>
        <w:t xml:space="preserve"> Number, Title, Credit Value and the proposed Prescription for each new </w:t>
      </w:r>
      <w:r w:rsidR="001C67A4">
        <w:rPr>
          <w:rFonts w:asciiTheme="majorHAnsi" w:hAnsiTheme="majorHAnsi" w:cstheme="majorHAnsi"/>
          <w:bCs/>
          <w:sz w:val="22"/>
          <w:szCs w:val="22"/>
          <w:lang w:val="en-NZ"/>
        </w:rPr>
        <w:t>course</w:t>
      </w:r>
      <w:r w:rsidRPr="00FA33F5">
        <w:rPr>
          <w:rFonts w:asciiTheme="majorHAnsi" w:hAnsiTheme="majorHAnsi" w:cstheme="majorHAnsi"/>
          <w:bCs/>
          <w:sz w:val="22"/>
          <w:szCs w:val="22"/>
          <w:lang w:val="en-NZ"/>
        </w:rPr>
        <w:t>.&gt;</w:t>
      </w:r>
    </w:p>
    <w:p w14:paraId="310E9CD6" w14:textId="77777777" w:rsidR="0013555D" w:rsidRPr="00FA33F5" w:rsidRDefault="0013555D" w:rsidP="0013555D">
      <w:pPr>
        <w:jc w:val="both"/>
        <w:rPr>
          <w:rFonts w:asciiTheme="majorHAnsi" w:hAnsiTheme="majorHAnsi" w:cstheme="majorHAnsi"/>
          <w:bCs/>
          <w:sz w:val="22"/>
          <w:szCs w:val="22"/>
          <w:lang w:val="en-NZ"/>
        </w:rPr>
      </w:pPr>
    </w:p>
    <w:p w14:paraId="310E9CD7" w14:textId="77777777" w:rsidR="0013555D" w:rsidRDefault="0013555D" w:rsidP="00F624A4">
      <w:pPr>
        <w:rPr>
          <w:rFonts w:asciiTheme="majorHAnsi" w:hAnsiTheme="majorHAnsi" w:cstheme="majorHAnsi"/>
          <w:sz w:val="22"/>
          <w:szCs w:val="22"/>
          <w:lang w:val="en-NZ"/>
        </w:rPr>
      </w:pPr>
    </w:p>
    <w:p w14:paraId="310E9CD8" w14:textId="77777777" w:rsidR="0013555D" w:rsidRPr="00FA33F5" w:rsidRDefault="0013555D" w:rsidP="0013555D">
      <w:pPr>
        <w:spacing w:before="60" w:after="60"/>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Assessment Procedures</w:t>
      </w:r>
    </w:p>
    <w:p w14:paraId="310E9CD9" w14:textId="77777777" w:rsidR="0013555D" w:rsidRDefault="0013555D" w:rsidP="0013555D">
      <w:pPr>
        <w:rPr>
          <w:rFonts w:asciiTheme="majorHAnsi" w:hAnsiTheme="majorHAnsi" w:cstheme="majorHAnsi"/>
          <w:sz w:val="22"/>
          <w:szCs w:val="22"/>
          <w:lang w:val="en-NZ"/>
        </w:rPr>
      </w:pPr>
      <w:r w:rsidRPr="00FA33F5">
        <w:rPr>
          <w:rFonts w:asciiTheme="majorHAnsi" w:hAnsiTheme="majorHAnsi" w:cstheme="majorHAnsi"/>
          <w:sz w:val="22"/>
          <w:szCs w:val="22"/>
          <w:lang w:val="en-NZ"/>
        </w:rPr>
        <w:t>&lt;A description of the proposed assessment regime for the qualification, including the use of external assessors and examiners.&gt;</w:t>
      </w:r>
    </w:p>
    <w:p w14:paraId="310E9CDA" w14:textId="77777777" w:rsidR="0013555D" w:rsidRDefault="0013555D" w:rsidP="0013555D">
      <w:pPr>
        <w:rPr>
          <w:rFonts w:asciiTheme="majorHAnsi" w:hAnsiTheme="majorHAnsi" w:cstheme="majorHAnsi"/>
          <w:sz w:val="22"/>
          <w:szCs w:val="22"/>
          <w:lang w:val="en-NZ"/>
        </w:rPr>
      </w:pPr>
    </w:p>
    <w:p w14:paraId="310E9CDB" w14:textId="77777777" w:rsidR="0013555D" w:rsidRDefault="0013555D" w:rsidP="0013555D">
      <w:pPr>
        <w:rPr>
          <w:rFonts w:asciiTheme="majorHAnsi" w:hAnsiTheme="majorHAnsi" w:cstheme="majorHAnsi"/>
          <w:sz w:val="22"/>
          <w:szCs w:val="22"/>
          <w:lang w:val="en-NZ"/>
        </w:rPr>
      </w:pPr>
    </w:p>
    <w:p w14:paraId="310E9CDC" w14:textId="77777777" w:rsidR="0013555D" w:rsidRPr="00FA33F5" w:rsidRDefault="0013555D" w:rsidP="0013555D">
      <w:pPr>
        <w:spacing w:before="60" w:after="60"/>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Resources</w:t>
      </w:r>
    </w:p>
    <w:p w14:paraId="310E9CDD" w14:textId="77777777" w:rsidR="0013555D" w:rsidRPr="00FA33F5" w:rsidRDefault="0013555D" w:rsidP="0013555D">
      <w:pPr>
        <w:jc w:val="both"/>
        <w:rPr>
          <w:rFonts w:asciiTheme="majorHAnsi" w:hAnsiTheme="majorHAnsi" w:cstheme="majorHAnsi"/>
          <w:sz w:val="22"/>
          <w:szCs w:val="22"/>
          <w:lang w:val="en-NZ"/>
        </w:rPr>
      </w:pPr>
      <w:r w:rsidRPr="00FA33F5">
        <w:rPr>
          <w:rFonts w:asciiTheme="majorHAnsi" w:hAnsiTheme="majorHAnsi" w:cstheme="majorHAnsi"/>
          <w:sz w:val="22"/>
          <w:szCs w:val="22"/>
          <w:lang w:val="en-NZ"/>
        </w:rPr>
        <w:t>&lt;A clear statement on the institution’s ability to offer the new qualification at a high level of quality. Include reference to such factors as the availability of appropriate expertise, physical facilities, equipment and library resources; access to practical and clinical experience (where appropriate); and strengths in related disciplines.&gt;</w:t>
      </w:r>
    </w:p>
    <w:p w14:paraId="310E9CDE" w14:textId="77777777" w:rsidR="000B0FBF" w:rsidRDefault="000B0FBF" w:rsidP="00F624A4">
      <w:pPr>
        <w:rPr>
          <w:rFonts w:asciiTheme="majorHAnsi" w:hAnsiTheme="majorHAnsi" w:cstheme="majorHAnsi"/>
          <w:sz w:val="22"/>
          <w:szCs w:val="22"/>
          <w:lang w:val="en-NZ"/>
        </w:rPr>
      </w:pPr>
    </w:p>
    <w:p w14:paraId="310E9CDF" w14:textId="77777777" w:rsidR="0013555D" w:rsidRPr="00FA33F5" w:rsidRDefault="0013555D" w:rsidP="0013555D">
      <w:pPr>
        <w:spacing w:before="60" w:after="60"/>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Plans for Monitoring Quality</w:t>
      </w:r>
    </w:p>
    <w:p w14:paraId="310E9CE0" w14:textId="6854025F"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 xml:space="preserve">&lt;Outline plans for monitoring quality, including teaching quality; reviewing regulations, content and delivery; reviewing whether </w:t>
      </w:r>
      <w:r w:rsidR="001C67A4">
        <w:rPr>
          <w:rFonts w:asciiTheme="majorHAnsi" w:hAnsiTheme="majorHAnsi" w:cstheme="majorHAnsi"/>
          <w:bCs/>
          <w:sz w:val="22"/>
          <w:szCs w:val="22"/>
          <w:lang w:val="en-NZ"/>
        </w:rPr>
        <w:t>course</w:t>
      </w:r>
      <w:r w:rsidRPr="00FA33F5">
        <w:rPr>
          <w:rFonts w:asciiTheme="majorHAnsi" w:hAnsiTheme="majorHAnsi" w:cstheme="majorHAnsi"/>
          <w:bCs/>
          <w:sz w:val="22"/>
          <w:szCs w:val="22"/>
          <w:lang w:val="en-NZ"/>
        </w:rPr>
        <w:t>s should be added or deleted.  These should include the establishment of a monitoring group to collect information in respect of student numbers, pass rates, retention, and student satisfaction, to prepare any peer or self-review reports and to compile the Graduating Year Review.&gt;</w:t>
      </w:r>
    </w:p>
    <w:p w14:paraId="66C6AE81" w14:textId="77777777" w:rsidR="00692591" w:rsidRDefault="00692591" w:rsidP="00F624A4">
      <w:pPr>
        <w:rPr>
          <w:rFonts w:asciiTheme="majorHAnsi" w:hAnsiTheme="majorHAnsi" w:cstheme="majorHAnsi"/>
          <w:sz w:val="22"/>
          <w:szCs w:val="22"/>
          <w:lang w:val="en-NZ"/>
        </w:rPr>
      </w:pPr>
    </w:p>
    <w:p w14:paraId="59F7EAD0" w14:textId="77777777" w:rsidR="00692591" w:rsidRDefault="00692591" w:rsidP="00F624A4">
      <w:pPr>
        <w:rPr>
          <w:rFonts w:asciiTheme="majorHAnsi" w:hAnsiTheme="majorHAnsi" w:cstheme="majorHAnsi"/>
          <w:sz w:val="22"/>
          <w:szCs w:val="22"/>
          <w:lang w:val="en-N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3555D" w:rsidRPr="00FA33F5" w14:paraId="310E9CE3" w14:textId="77777777" w:rsidTr="0013555D">
        <w:tc>
          <w:tcPr>
            <w:tcW w:w="9322" w:type="dxa"/>
            <w:shd w:val="clear" w:color="auto" w:fill="C6D9F1" w:themeFill="text2" w:themeFillTint="33"/>
          </w:tcPr>
          <w:p w14:paraId="310E9CE2" w14:textId="77777777" w:rsidR="0013555D" w:rsidRPr="00FA33F5" w:rsidRDefault="0013555D" w:rsidP="0013555D">
            <w:pPr>
              <w:spacing w:before="60" w:after="60"/>
              <w:jc w:val="both"/>
              <w:rPr>
                <w:rFonts w:asciiTheme="majorHAnsi" w:hAnsiTheme="majorHAnsi" w:cstheme="majorHAnsi"/>
                <w:bCs/>
                <w:sz w:val="22"/>
                <w:szCs w:val="22"/>
                <w:lang w:val="en-NZ"/>
              </w:rPr>
            </w:pPr>
            <w:r w:rsidRPr="00FA33F5">
              <w:rPr>
                <w:rFonts w:asciiTheme="majorHAnsi" w:hAnsiTheme="majorHAnsi" w:cstheme="majorHAnsi"/>
                <w:b/>
                <w:bCs/>
                <w:sz w:val="22"/>
                <w:szCs w:val="22"/>
                <w:lang w:val="en-NZ"/>
              </w:rPr>
              <w:t xml:space="preserve">Complete for </w:t>
            </w:r>
            <w:r w:rsidRPr="00540676">
              <w:rPr>
                <w:rFonts w:asciiTheme="majorHAnsi" w:hAnsiTheme="majorHAnsi" w:cstheme="majorHAnsi"/>
                <w:b/>
                <w:bCs/>
                <w:sz w:val="22"/>
                <w:szCs w:val="22"/>
                <w:u w:val="single"/>
                <w:lang w:val="en-NZ"/>
              </w:rPr>
              <w:t>new</w:t>
            </w:r>
            <w:r w:rsidRPr="00FA33F5">
              <w:rPr>
                <w:rFonts w:asciiTheme="majorHAnsi" w:hAnsiTheme="majorHAnsi" w:cstheme="majorHAnsi"/>
                <w:b/>
                <w:bCs/>
                <w:sz w:val="22"/>
                <w:szCs w:val="22"/>
                <w:lang w:val="en-NZ"/>
              </w:rPr>
              <w:t xml:space="preserve"> qualifications only</w:t>
            </w:r>
          </w:p>
        </w:tc>
      </w:tr>
    </w:tbl>
    <w:p w14:paraId="310E9CE4" w14:textId="77777777" w:rsidR="0013555D" w:rsidRDefault="0013555D" w:rsidP="00F624A4">
      <w:pPr>
        <w:rPr>
          <w:rFonts w:asciiTheme="majorHAnsi" w:hAnsiTheme="majorHAnsi" w:cstheme="majorHAnsi"/>
          <w:sz w:val="22"/>
          <w:szCs w:val="22"/>
          <w:lang w:val="en-NZ"/>
        </w:rPr>
      </w:pPr>
    </w:p>
    <w:p w14:paraId="310E9CE5" w14:textId="77777777" w:rsidR="0013555D" w:rsidRPr="00FA33F5" w:rsidRDefault="0013555D" w:rsidP="0013555D">
      <w:pPr>
        <w:spacing w:before="60" w:after="60"/>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Qualification EFTS Value</w:t>
      </w:r>
    </w:p>
    <w:p w14:paraId="310E9CE6" w14:textId="77777777" w:rsidR="0013555D" w:rsidRPr="00FA33F5" w:rsidRDefault="0013555D" w:rsidP="0013555D">
      <w:pPr>
        <w:tabs>
          <w:tab w:val="left" w:pos="900"/>
        </w:tabs>
        <w:ind w:left="34"/>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&lt;The proposed EFTS value of the qualification&gt;</w:t>
      </w:r>
    </w:p>
    <w:p w14:paraId="310E9CE7" w14:textId="77777777" w:rsidR="000B0FBF" w:rsidRDefault="000B0FBF" w:rsidP="00F624A4">
      <w:pPr>
        <w:rPr>
          <w:rFonts w:asciiTheme="majorHAnsi" w:hAnsiTheme="majorHAnsi" w:cstheme="majorHAnsi"/>
          <w:sz w:val="22"/>
          <w:szCs w:val="22"/>
          <w:lang w:val="en-NZ"/>
        </w:rPr>
      </w:pPr>
    </w:p>
    <w:p w14:paraId="310E9CE8" w14:textId="77777777" w:rsidR="0013555D" w:rsidRPr="00783329" w:rsidRDefault="0013555D" w:rsidP="00783329">
      <w:pPr>
        <w:pStyle w:val="TableText"/>
        <w:tabs>
          <w:tab w:val="left" w:pos="919"/>
        </w:tabs>
        <w:spacing w:line="240" w:lineRule="auto"/>
        <w:rPr>
          <w:rFonts w:asciiTheme="majorHAnsi" w:hAnsiTheme="majorHAnsi" w:cstheme="majorHAnsi"/>
          <w:b w:val="0"/>
          <w:bCs/>
          <w:sz w:val="22"/>
          <w:szCs w:val="22"/>
        </w:rPr>
      </w:pPr>
      <w:r w:rsidRPr="00FA33F5">
        <w:rPr>
          <w:rFonts w:asciiTheme="majorHAnsi" w:hAnsiTheme="majorHAnsi" w:cstheme="majorHAnsi"/>
          <w:bCs/>
          <w:sz w:val="22"/>
          <w:szCs w:val="22"/>
        </w:rPr>
        <w:t xml:space="preserve">Postgraduate </w:t>
      </w:r>
      <w:proofErr w:type="gramStart"/>
      <w:r w:rsidRPr="00FA33F5">
        <w:rPr>
          <w:rFonts w:asciiTheme="majorHAnsi" w:hAnsiTheme="majorHAnsi" w:cstheme="majorHAnsi"/>
          <w:bCs/>
          <w:sz w:val="22"/>
          <w:szCs w:val="22"/>
        </w:rPr>
        <w:t>Funding</w:t>
      </w:r>
      <w:r w:rsidRPr="00FA33F5">
        <w:rPr>
          <w:rFonts w:asciiTheme="majorHAnsi" w:hAnsiTheme="majorHAnsi" w:cstheme="majorHAnsi"/>
          <w:b w:val="0"/>
          <w:bCs/>
          <w:sz w:val="22"/>
          <w:szCs w:val="22"/>
        </w:rPr>
        <w:t xml:space="preserve"> </w:t>
      </w:r>
      <w:r w:rsidR="00783329">
        <w:rPr>
          <w:rFonts w:asciiTheme="majorHAnsi" w:hAnsiTheme="majorHAnsi" w:cstheme="majorHAnsi"/>
          <w:b w:val="0"/>
          <w:bCs/>
          <w:sz w:val="22"/>
          <w:szCs w:val="22"/>
        </w:rPr>
        <w:t xml:space="preserve"> </w:t>
      </w:r>
      <w:r w:rsidRPr="00FA33F5">
        <w:rPr>
          <w:rFonts w:asciiTheme="majorHAnsi" w:hAnsiTheme="majorHAnsi" w:cstheme="majorHAnsi"/>
          <w:b w:val="0"/>
          <w:sz w:val="22"/>
          <w:szCs w:val="22"/>
        </w:rPr>
        <w:t>&lt;</w:t>
      </w:r>
      <w:proofErr w:type="gramEnd"/>
      <w:r w:rsidR="00783329">
        <w:rPr>
          <w:rFonts w:asciiTheme="majorHAnsi" w:hAnsiTheme="majorHAnsi" w:cstheme="majorHAnsi"/>
          <w:b w:val="0"/>
          <w:sz w:val="22"/>
          <w:szCs w:val="22"/>
        </w:rPr>
        <w:t>Delete non-applicable statements</w:t>
      </w:r>
      <w:r w:rsidRPr="00FA33F5">
        <w:rPr>
          <w:rFonts w:asciiTheme="majorHAnsi" w:hAnsiTheme="majorHAnsi" w:cstheme="majorHAnsi"/>
          <w:b w:val="0"/>
          <w:sz w:val="22"/>
          <w:szCs w:val="22"/>
        </w:rPr>
        <w:t>&gt;</w:t>
      </w:r>
    </w:p>
    <w:p w14:paraId="310E9CE9" w14:textId="77777777" w:rsidR="00783329" w:rsidRDefault="00783329" w:rsidP="0013555D">
      <w:pPr>
        <w:jc w:val="both"/>
        <w:rPr>
          <w:rFonts w:asciiTheme="majorHAnsi" w:hAnsiTheme="majorHAnsi" w:cstheme="majorHAnsi"/>
          <w:bCs/>
          <w:sz w:val="22"/>
          <w:szCs w:val="22"/>
          <w:lang w:val="en-NZ"/>
        </w:rPr>
      </w:pPr>
    </w:p>
    <w:p w14:paraId="310E9CEA" w14:textId="77777777" w:rsidR="00783329"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The proposed qualification meets the criteria to be fully funded at the postgraduate level.</w:t>
      </w:r>
    </w:p>
    <w:p w14:paraId="310E9CEB" w14:textId="77777777" w:rsidR="00783329"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&lt;OR&gt;</w:t>
      </w:r>
    </w:p>
    <w:p w14:paraId="310E9CEC" w14:textId="6CA0F96F"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lastRenderedPageBreak/>
        <w:t xml:space="preserve">The </w:t>
      </w:r>
      <w:r w:rsidR="001C67A4">
        <w:rPr>
          <w:rFonts w:asciiTheme="majorHAnsi" w:hAnsiTheme="majorHAnsi" w:cstheme="majorHAnsi"/>
          <w:bCs/>
          <w:sz w:val="22"/>
          <w:szCs w:val="22"/>
          <w:lang w:val="en-NZ"/>
        </w:rPr>
        <w:t>Course</w:t>
      </w:r>
      <w:r w:rsidRPr="00FA33F5">
        <w:rPr>
          <w:rFonts w:asciiTheme="majorHAnsi" w:hAnsiTheme="majorHAnsi" w:cstheme="majorHAnsi"/>
          <w:bCs/>
          <w:sz w:val="22"/>
          <w:szCs w:val="22"/>
          <w:lang w:val="en-NZ"/>
        </w:rPr>
        <w:t xml:space="preserve">s will be disaggregated and funded appropriately at postgraduate or undergraduate level. </w:t>
      </w:r>
    </w:p>
    <w:p w14:paraId="310E9CED" w14:textId="77777777" w:rsidR="0013555D" w:rsidRPr="00FA33F5" w:rsidRDefault="0013555D" w:rsidP="0013555D">
      <w:pPr>
        <w:jc w:val="both"/>
        <w:rPr>
          <w:rFonts w:asciiTheme="majorHAnsi" w:hAnsiTheme="majorHAnsi" w:cstheme="majorHAnsi"/>
          <w:bCs/>
          <w:sz w:val="22"/>
          <w:szCs w:val="22"/>
          <w:lang w:val="en-NZ"/>
        </w:rPr>
      </w:pPr>
    </w:p>
    <w:p w14:paraId="310E9CEE" w14:textId="768E0D55"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 xml:space="preserve">The following </w:t>
      </w:r>
      <w:r w:rsidR="001C67A4">
        <w:rPr>
          <w:rFonts w:asciiTheme="majorHAnsi" w:hAnsiTheme="majorHAnsi" w:cstheme="majorHAnsi"/>
          <w:bCs/>
          <w:sz w:val="22"/>
          <w:szCs w:val="22"/>
          <w:lang w:val="en-NZ"/>
        </w:rPr>
        <w:t>course</w:t>
      </w:r>
      <w:r w:rsidRPr="00FA33F5">
        <w:rPr>
          <w:rFonts w:asciiTheme="majorHAnsi" w:hAnsiTheme="majorHAnsi" w:cstheme="majorHAnsi"/>
          <w:bCs/>
          <w:sz w:val="22"/>
          <w:szCs w:val="22"/>
          <w:lang w:val="en-NZ"/>
        </w:rPr>
        <w:t>s meet the criteria for postgraduate funding:</w:t>
      </w:r>
    </w:p>
    <w:p w14:paraId="310E9CEF" w14:textId="42A27961"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 xml:space="preserve">&lt;List each </w:t>
      </w:r>
      <w:r w:rsidR="001C67A4">
        <w:rPr>
          <w:rFonts w:asciiTheme="majorHAnsi" w:hAnsiTheme="majorHAnsi" w:cstheme="majorHAnsi"/>
          <w:bCs/>
          <w:sz w:val="22"/>
          <w:szCs w:val="22"/>
          <w:lang w:val="en-NZ"/>
        </w:rPr>
        <w:t>Course</w:t>
      </w:r>
      <w:r w:rsidRPr="00FA33F5">
        <w:rPr>
          <w:rFonts w:asciiTheme="majorHAnsi" w:hAnsiTheme="majorHAnsi" w:cstheme="majorHAnsi"/>
          <w:bCs/>
          <w:sz w:val="22"/>
          <w:szCs w:val="22"/>
          <w:lang w:val="en-NZ"/>
        </w:rPr>
        <w:t xml:space="preserve"> Number, Title and Credit Value&gt;</w:t>
      </w:r>
    </w:p>
    <w:p w14:paraId="310E9CF0" w14:textId="77777777" w:rsidR="0013555D" w:rsidRPr="00FA33F5" w:rsidRDefault="0013555D" w:rsidP="0013555D">
      <w:pPr>
        <w:jc w:val="both"/>
        <w:rPr>
          <w:rFonts w:asciiTheme="majorHAnsi" w:hAnsiTheme="majorHAnsi" w:cstheme="majorHAnsi"/>
          <w:bCs/>
          <w:sz w:val="22"/>
          <w:szCs w:val="22"/>
          <w:lang w:val="en-NZ"/>
        </w:rPr>
      </w:pPr>
    </w:p>
    <w:p w14:paraId="310E9CF1" w14:textId="6E174FAF" w:rsidR="0013555D" w:rsidRPr="00FA33F5" w:rsidRDefault="0013555D" w:rsidP="0013555D">
      <w:pPr>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 xml:space="preserve">The following </w:t>
      </w:r>
      <w:r w:rsidR="001C67A4">
        <w:rPr>
          <w:rFonts w:asciiTheme="majorHAnsi" w:hAnsiTheme="majorHAnsi" w:cstheme="majorHAnsi"/>
          <w:bCs/>
          <w:sz w:val="22"/>
          <w:szCs w:val="22"/>
          <w:lang w:val="en-NZ"/>
        </w:rPr>
        <w:t>course</w:t>
      </w:r>
      <w:r w:rsidRPr="00FA33F5">
        <w:rPr>
          <w:rFonts w:asciiTheme="majorHAnsi" w:hAnsiTheme="majorHAnsi" w:cstheme="majorHAnsi"/>
          <w:bCs/>
          <w:sz w:val="22"/>
          <w:szCs w:val="22"/>
          <w:lang w:val="en-NZ"/>
        </w:rPr>
        <w:t>s will be funded at the undergraduate level:</w:t>
      </w:r>
    </w:p>
    <w:p w14:paraId="310E9CF2" w14:textId="0F58D76D" w:rsidR="0013555D" w:rsidRPr="00540676" w:rsidRDefault="0013555D" w:rsidP="00540676">
      <w:pPr>
        <w:jc w:val="both"/>
        <w:rPr>
          <w:rFonts w:asciiTheme="majorHAnsi" w:hAnsiTheme="majorHAnsi" w:cstheme="majorHAnsi"/>
          <w:bCs/>
          <w:sz w:val="22"/>
          <w:szCs w:val="22"/>
          <w:lang w:val="en-NZ"/>
        </w:rPr>
      </w:pPr>
      <w:r w:rsidRPr="00FA33F5">
        <w:rPr>
          <w:rFonts w:asciiTheme="majorHAnsi" w:hAnsiTheme="majorHAnsi" w:cstheme="majorHAnsi"/>
          <w:bCs/>
          <w:sz w:val="22"/>
          <w:szCs w:val="22"/>
          <w:lang w:val="en-NZ"/>
        </w:rPr>
        <w:t xml:space="preserve">&lt;List each </w:t>
      </w:r>
      <w:r w:rsidR="001C67A4">
        <w:rPr>
          <w:rFonts w:asciiTheme="majorHAnsi" w:hAnsiTheme="majorHAnsi" w:cstheme="majorHAnsi"/>
          <w:bCs/>
          <w:sz w:val="22"/>
          <w:szCs w:val="22"/>
          <w:lang w:val="en-NZ"/>
        </w:rPr>
        <w:t>Course</w:t>
      </w:r>
      <w:r w:rsidRPr="00FA33F5">
        <w:rPr>
          <w:rFonts w:asciiTheme="majorHAnsi" w:hAnsiTheme="majorHAnsi" w:cstheme="majorHAnsi"/>
          <w:bCs/>
          <w:sz w:val="22"/>
          <w:szCs w:val="22"/>
          <w:lang w:val="en-NZ"/>
        </w:rPr>
        <w:t xml:space="preserve"> Number, Title and Credit Value&gt;</w:t>
      </w:r>
    </w:p>
    <w:p w14:paraId="310E9CF3" w14:textId="77777777" w:rsidR="009C0763" w:rsidRDefault="009C0763" w:rsidP="00F624A4">
      <w:pPr>
        <w:rPr>
          <w:rFonts w:asciiTheme="majorHAnsi" w:hAnsiTheme="majorHAnsi" w:cstheme="majorHAnsi"/>
          <w:sz w:val="22"/>
          <w:szCs w:val="22"/>
          <w:lang w:val="en-NZ"/>
        </w:rPr>
      </w:pPr>
    </w:p>
    <w:p w14:paraId="310E9CF4" w14:textId="77777777" w:rsidR="00540676" w:rsidRDefault="00540676" w:rsidP="00F624A4">
      <w:pPr>
        <w:rPr>
          <w:rFonts w:asciiTheme="majorHAnsi" w:hAnsiTheme="majorHAnsi" w:cstheme="majorHAnsi"/>
          <w:sz w:val="22"/>
          <w:szCs w:val="22"/>
          <w:lang w:val="en-N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8C17B3" w:rsidRPr="00FA33F5" w14:paraId="310E9CF7" w14:textId="77777777" w:rsidTr="00FE5E84">
        <w:trPr>
          <w:trHeight w:val="267"/>
        </w:trPr>
        <w:tc>
          <w:tcPr>
            <w:tcW w:w="9322" w:type="dxa"/>
            <w:shd w:val="clear" w:color="auto" w:fill="C6D9F1" w:themeFill="text2" w:themeFillTint="33"/>
            <w:vAlign w:val="center"/>
          </w:tcPr>
          <w:p w14:paraId="310E9CF5" w14:textId="77777777" w:rsidR="00FE5E84" w:rsidRDefault="00A372B8" w:rsidP="009A4517">
            <w:pPr>
              <w:spacing w:before="60" w:after="60"/>
              <w:rPr>
                <w:rFonts w:asciiTheme="majorHAnsi" w:hAnsiTheme="majorHAnsi" w:cstheme="majorHAnsi"/>
                <w:b/>
                <w:sz w:val="22"/>
                <w:szCs w:val="22"/>
              </w:rPr>
            </w:pPr>
            <w:r>
              <w:rPr>
                <w:rFonts w:asciiTheme="majorHAnsi" w:hAnsiTheme="majorHAnsi" w:cstheme="majorHAnsi"/>
                <w:b/>
                <w:sz w:val="22"/>
                <w:szCs w:val="22"/>
              </w:rPr>
              <w:t>A</w:t>
            </w:r>
            <w:r w:rsidR="008C17B3">
              <w:rPr>
                <w:rFonts w:asciiTheme="majorHAnsi" w:hAnsiTheme="majorHAnsi" w:cstheme="majorHAnsi"/>
                <w:b/>
                <w:sz w:val="22"/>
                <w:szCs w:val="22"/>
              </w:rPr>
              <w:t xml:space="preserve">rrangements for qualification with significant contributions from overseas institutions </w:t>
            </w:r>
          </w:p>
          <w:p w14:paraId="310E9CF6" w14:textId="77777777" w:rsidR="008C17B3" w:rsidRPr="006238B4" w:rsidRDefault="008C17B3" w:rsidP="005677F2">
            <w:pPr>
              <w:spacing w:before="60" w:after="60"/>
              <w:rPr>
                <w:rFonts w:asciiTheme="majorHAnsi" w:hAnsiTheme="majorHAnsi" w:cstheme="majorHAnsi"/>
                <w:sz w:val="22"/>
                <w:szCs w:val="22"/>
              </w:rPr>
            </w:pPr>
            <w:r w:rsidRPr="006238B4">
              <w:rPr>
                <w:rFonts w:asciiTheme="majorHAnsi" w:hAnsiTheme="majorHAnsi" w:cstheme="majorHAnsi"/>
                <w:bCs/>
                <w:sz w:val="22"/>
                <w:szCs w:val="22"/>
              </w:rPr>
              <w:t>&lt;</w:t>
            </w:r>
            <w:r w:rsidRPr="006238B4">
              <w:rPr>
                <w:rFonts w:asciiTheme="majorHAnsi" w:hAnsiTheme="majorHAnsi" w:cstheme="majorHAnsi"/>
                <w:sz w:val="22"/>
                <w:szCs w:val="22"/>
              </w:rPr>
              <w:t xml:space="preserve"> </w:t>
            </w:r>
            <w:r>
              <w:rPr>
                <w:rFonts w:asciiTheme="majorHAnsi" w:hAnsiTheme="majorHAnsi" w:cstheme="majorHAnsi"/>
                <w:bCs/>
                <w:sz w:val="22"/>
                <w:szCs w:val="22"/>
                <w:lang w:val="en-NZ"/>
              </w:rPr>
              <w:t>Nb. Include</w:t>
            </w:r>
            <w:r w:rsidRPr="00FA33F5">
              <w:rPr>
                <w:rFonts w:asciiTheme="majorHAnsi" w:hAnsiTheme="majorHAnsi" w:cstheme="majorHAnsi"/>
                <w:bCs/>
                <w:sz w:val="22"/>
                <w:szCs w:val="22"/>
                <w:lang w:val="en-NZ"/>
              </w:rPr>
              <w:t xml:space="preserve"> </w:t>
            </w:r>
            <w:r w:rsidR="00540676">
              <w:rPr>
                <w:rFonts w:asciiTheme="majorHAnsi" w:hAnsiTheme="majorHAnsi" w:cstheme="majorHAnsi"/>
                <w:bCs/>
                <w:sz w:val="22"/>
                <w:szCs w:val="22"/>
                <w:lang w:val="en-NZ"/>
              </w:rPr>
              <w:t xml:space="preserve">this </w:t>
            </w:r>
            <w:r w:rsidR="009A4517">
              <w:rPr>
                <w:rFonts w:asciiTheme="majorHAnsi" w:hAnsiTheme="majorHAnsi" w:cstheme="majorHAnsi"/>
                <w:bCs/>
                <w:sz w:val="22"/>
                <w:szCs w:val="22"/>
                <w:lang w:val="en-NZ"/>
              </w:rPr>
              <w:t xml:space="preserve">section </w:t>
            </w:r>
            <w:r>
              <w:rPr>
                <w:rFonts w:asciiTheme="majorHAnsi" w:hAnsiTheme="majorHAnsi" w:cstheme="majorHAnsi"/>
                <w:sz w:val="22"/>
                <w:szCs w:val="22"/>
              </w:rPr>
              <w:t>ONLY</w:t>
            </w:r>
            <w:r w:rsidRPr="006238B4">
              <w:rPr>
                <w:rFonts w:asciiTheme="majorHAnsi" w:hAnsiTheme="majorHAnsi" w:cstheme="majorHAnsi"/>
                <w:sz w:val="22"/>
                <w:szCs w:val="22"/>
              </w:rPr>
              <w:t xml:space="preserve"> where the proposed qualification will </w:t>
            </w:r>
            <w:r w:rsidR="00E97461">
              <w:rPr>
                <w:rFonts w:asciiTheme="majorHAnsi" w:hAnsiTheme="majorHAnsi" w:cstheme="majorHAnsi"/>
                <w:sz w:val="22"/>
                <w:szCs w:val="22"/>
              </w:rPr>
              <w:t xml:space="preserve">be jointly awarded </w:t>
            </w:r>
            <w:r w:rsidR="00E97461" w:rsidRPr="00340B30">
              <w:rPr>
                <w:rFonts w:asciiTheme="majorHAnsi" w:hAnsiTheme="majorHAnsi" w:cstheme="majorHAnsi"/>
                <w:sz w:val="22"/>
                <w:szCs w:val="22"/>
                <w:u w:val="single"/>
              </w:rPr>
              <w:t>and/or</w:t>
            </w:r>
            <w:r w:rsidR="00E97461">
              <w:rPr>
                <w:rFonts w:asciiTheme="majorHAnsi" w:hAnsiTheme="majorHAnsi" w:cstheme="majorHAnsi"/>
                <w:sz w:val="22"/>
                <w:szCs w:val="22"/>
              </w:rPr>
              <w:t xml:space="preserve"> will </w:t>
            </w:r>
            <w:r w:rsidRPr="006238B4">
              <w:rPr>
                <w:rFonts w:asciiTheme="majorHAnsi" w:hAnsiTheme="majorHAnsi" w:cstheme="majorHAnsi"/>
                <w:sz w:val="22"/>
                <w:szCs w:val="22"/>
              </w:rPr>
              <w:t xml:space="preserve">have </w:t>
            </w:r>
            <w:r w:rsidRPr="00E97461">
              <w:rPr>
                <w:rFonts w:asciiTheme="majorHAnsi" w:hAnsiTheme="majorHAnsi" w:cstheme="majorHAnsi"/>
                <w:sz w:val="22"/>
                <w:szCs w:val="22"/>
              </w:rPr>
              <w:t>significant contributions</w:t>
            </w:r>
            <w:r w:rsidRPr="006238B4">
              <w:rPr>
                <w:rFonts w:asciiTheme="majorHAnsi" w:hAnsiTheme="majorHAnsi" w:cstheme="majorHAnsi"/>
                <w:sz w:val="22"/>
                <w:szCs w:val="22"/>
              </w:rPr>
              <w:t xml:space="preserve"> </w:t>
            </w:r>
            <w:r w:rsidR="008E1907">
              <w:rPr>
                <w:rFonts w:asciiTheme="majorHAnsi" w:hAnsiTheme="majorHAnsi" w:cstheme="majorHAnsi"/>
                <w:sz w:val="22"/>
                <w:szCs w:val="22"/>
              </w:rPr>
              <w:t xml:space="preserve">(&gt;60 credits, or entire core, or entire majoring subject) </w:t>
            </w:r>
            <w:r w:rsidRPr="006238B4">
              <w:rPr>
                <w:rFonts w:asciiTheme="majorHAnsi" w:hAnsiTheme="majorHAnsi" w:cstheme="majorHAnsi"/>
                <w:sz w:val="22"/>
                <w:szCs w:val="22"/>
              </w:rPr>
              <w:t xml:space="preserve">from </w:t>
            </w:r>
            <w:r w:rsidR="00406130">
              <w:rPr>
                <w:rFonts w:asciiTheme="majorHAnsi" w:hAnsiTheme="majorHAnsi" w:cstheme="majorHAnsi"/>
                <w:sz w:val="22"/>
                <w:szCs w:val="22"/>
              </w:rPr>
              <w:t xml:space="preserve">an </w:t>
            </w:r>
            <w:r w:rsidRPr="006238B4">
              <w:rPr>
                <w:rFonts w:asciiTheme="majorHAnsi" w:hAnsiTheme="majorHAnsi" w:cstheme="majorHAnsi"/>
                <w:sz w:val="22"/>
                <w:szCs w:val="22"/>
              </w:rPr>
              <w:t>overseas institution</w:t>
            </w:r>
            <w:r w:rsidR="00406130">
              <w:rPr>
                <w:rFonts w:asciiTheme="majorHAnsi" w:hAnsiTheme="majorHAnsi" w:cstheme="majorHAnsi"/>
                <w:sz w:val="22"/>
                <w:szCs w:val="22"/>
              </w:rPr>
              <w:t>(</w:t>
            </w:r>
            <w:r w:rsidRPr="006238B4">
              <w:rPr>
                <w:rFonts w:asciiTheme="majorHAnsi" w:hAnsiTheme="majorHAnsi" w:cstheme="majorHAnsi"/>
                <w:sz w:val="22"/>
                <w:szCs w:val="22"/>
              </w:rPr>
              <w:t>s</w:t>
            </w:r>
            <w:r w:rsidR="00406130">
              <w:rPr>
                <w:rFonts w:asciiTheme="majorHAnsi" w:hAnsiTheme="majorHAnsi" w:cstheme="majorHAnsi"/>
                <w:sz w:val="22"/>
                <w:szCs w:val="22"/>
              </w:rPr>
              <w:t>)</w:t>
            </w:r>
            <w:r w:rsidR="009A4517">
              <w:rPr>
                <w:rFonts w:asciiTheme="majorHAnsi" w:hAnsiTheme="majorHAnsi" w:cstheme="majorHAnsi"/>
                <w:sz w:val="22"/>
                <w:szCs w:val="22"/>
              </w:rPr>
              <w:t xml:space="preserve">. </w:t>
            </w:r>
            <w:r w:rsidR="005677F2">
              <w:rPr>
                <w:rFonts w:asciiTheme="majorHAnsi" w:hAnsiTheme="majorHAnsi" w:cstheme="majorHAnsi"/>
                <w:sz w:val="22"/>
                <w:szCs w:val="22"/>
              </w:rPr>
              <w:t>Provide</w:t>
            </w:r>
            <w:r w:rsidR="00E97461">
              <w:rPr>
                <w:rFonts w:asciiTheme="majorHAnsi" w:hAnsiTheme="majorHAnsi" w:cstheme="majorHAnsi"/>
                <w:sz w:val="22"/>
                <w:szCs w:val="22"/>
              </w:rPr>
              <w:t xml:space="preserve"> relevant </w:t>
            </w:r>
            <w:r w:rsidR="00340B30">
              <w:rPr>
                <w:rFonts w:asciiTheme="majorHAnsi" w:hAnsiTheme="majorHAnsi" w:cstheme="majorHAnsi"/>
                <w:sz w:val="22"/>
                <w:szCs w:val="22"/>
              </w:rPr>
              <w:t>information</w:t>
            </w:r>
            <w:r w:rsidR="00E97461">
              <w:rPr>
                <w:rFonts w:asciiTheme="majorHAnsi" w:hAnsiTheme="majorHAnsi" w:cstheme="majorHAnsi"/>
                <w:sz w:val="22"/>
                <w:szCs w:val="22"/>
              </w:rPr>
              <w:t xml:space="preserve"> below </w:t>
            </w:r>
            <w:r w:rsidR="00E97461" w:rsidRPr="00A754F1">
              <w:rPr>
                <w:rFonts w:asciiTheme="majorHAnsi" w:hAnsiTheme="majorHAnsi" w:cstheme="majorHAnsi"/>
                <w:sz w:val="22"/>
                <w:szCs w:val="22"/>
                <w:u w:val="single"/>
              </w:rPr>
              <w:t>and</w:t>
            </w:r>
            <w:r w:rsidR="00E97461">
              <w:rPr>
                <w:rFonts w:asciiTheme="majorHAnsi" w:hAnsiTheme="majorHAnsi" w:cstheme="majorHAnsi"/>
                <w:sz w:val="22"/>
                <w:szCs w:val="22"/>
              </w:rPr>
              <w:t xml:space="preserve"> </w:t>
            </w:r>
            <w:r w:rsidR="00797174">
              <w:rPr>
                <w:rFonts w:asciiTheme="majorHAnsi" w:hAnsiTheme="majorHAnsi" w:cstheme="majorHAnsi"/>
                <w:sz w:val="22"/>
                <w:szCs w:val="22"/>
              </w:rPr>
              <w:t xml:space="preserve">append formal agreement addressing all </w:t>
            </w:r>
            <w:r w:rsidR="00797174">
              <w:rPr>
                <w:rFonts w:asciiTheme="majorHAnsi" w:hAnsiTheme="majorHAnsi" w:cstheme="majorHAnsi"/>
                <w:sz w:val="22"/>
                <w:szCs w:val="22"/>
                <w:lang w:val="en-NZ"/>
              </w:rPr>
              <w:t>requirements as specified in CUAP Functions and Procedures, Appendix E</w:t>
            </w:r>
            <w:r w:rsidR="00E97461">
              <w:rPr>
                <w:rFonts w:asciiTheme="majorHAnsi" w:hAnsiTheme="majorHAnsi" w:cstheme="majorHAnsi"/>
                <w:sz w:val="22"/>
                <w:szCs w:val="22"/>
              </w:rPr>
              <w:t xml:space="preserve">); delete </w:t>
            </w:r>
            <w:r w:rsidR="00340B30">
              <w:rPr>
                <w:rFonts w:asciiTheme="majorHAnsi" w:hAnsiTheme="majorHAnsi" w:cstheme="majorHAnsi"/>
                <w:sz w:val="22"/>
                <w:szCs w:val="22"/>
              </w:rPr>
              <w:t xml:space="preserve">this </w:t>
            </w:r>
            <w:r w:rsidR="007A411B">
              <w:rPr>
                <w:rFonts w:asciiTheme="majorHAnsi" w:hAnsiTheme="majorHAnsi" w:cstheme="majorHAnsi"/>
                <w:sz w:val="22"/>
                <w:szCs w:val="22"/>
              </w:rPr>
              <w:t>section</w:t>
            </w:r>
            <w:r w:rsidR="00340B30">
              <w:rPr>
                <w:rFonts w:asciiTheme="majorHAnsi" w:hAnsiTheme="majorHAnsi" w:cstheme="majorHAnsi"/>
                <w:sz w:val="22"/>
                <w:szCs w:val="22"/>
              </w:rPr>
              <w:t xml:space="preserve"> </w:t>
            </w:r>
            <w:r w:rsidR="00AF5411">
              <w:rPr>
                <w:rFonts w:asciiTheme="majorHAnsi" w:hAnsiTheme="majorHAnsi" w:cstheme="majorHAnsi"/>
                <w:sz w:val="22"/>
                <w:szCs w:val="22"/>
              </w:rPr>
              <w:t>if not applicable.</w:t>
            </w:r>
            <w:r w:rsidR="00406130">
              <w:rPr>
                <w:rFonts w:asciiTheme="majorHAnsi" w:hAnsiTheme="majorHAnsi" w:cstheme="majorHAnsi"/>
                <w:sz w:val="22"/>
                <w:szCs w:val="22"/>
              </w:rPr>
              <w:t>&gt;</w:t>
            </w:r>
          </w:p>
        </w:tc>
      </w:tr>
    </w:tbl>
    <w:p w14:paraId="310E9CF8" w14:textId="77777777" w:rsidR="00E97461" w:rsidRDefault="00E97461" w:rsidP="00E97461">
      <w:pPr>
        <w:jc w:val="both"/>
        <w:rPr>
          <w:rFonts w:asciiTheme="majorHAnsi" w:hAnsiTheme="majorHAnsi" w:cstheme="majorHAnsi"/>
          <w:bCs/>
          <w:sz w:val="22"/>
          <w:szCs w:val="22"/>
          <w:lang w:val="en-NZ"/>
        </w:rPr>
      </w:pPr>
    </w:p>
    <w:p w14:paraId="310E9CF9" w14:textId="77777777" w:rsidR="0037095A" w:rsidRPr="00B86ACB" w:rsidRDefault="0037095A" w:rsidP="0037095A">
      <w:pPr>
        <w:rPr>
          <w:rFonts w:asciiTheme="majorHAnsi" w:hAnsiTheme="majorHAnsi" w:cstheme="majorHAnsi"/>
          <w:b/>
          <w:sz w:val="22"/>
          <w:szCs w:val="22"/>
          <w:lang w:val="en-NZ"/>
        </w:rPr>
      </w:pPr>
      <w:r>
        <w:rPr>
          <w:rFonts w:asciiTheme="majorHAnsi" w:hAnsiTheme="majorHAnsi" w:cstheme="majorHAnsi"/>
          <w:b/>
          <w:sz w:val="22"/>
          <w:szCs w:val="22"/>
          <w:lang w:val="en-NZ"/>
        </w:rPr>
        <w:t xml:space="preserve">Contribution from </w:t>
      </w:r>
      <w:r w:rsidR="00AD1206">
        <w:rPr>
          <w:rFonts w:asciiTheme="majorHAnsi" w:hAnsiTheme="majorHAnsi" w:cstheme="majorHAnsi"/>
          <w:b/>
          <w:sz w:val="22"/>
          <w:szCs w:val="22"/>
          <w:lang w:val="en-NZ"/>
        </w:rPr>
        <w:t xml:space="preserve">Overseas </w:t>
      </w:r>
      <w:r>
        <w:rPr>
          <w:rFonts w:asciiTheme="majorHAnsi" w:hAnsiTheme="majorHAnsi" w:cstheme="majorHAnsi"/>
          <w:b/>
          <w:sz w:val="22"/>
          <w:szCs w:val="22"/>
          <w:lang w:val="en-NZ"/>
        </w:rPr>
        <w:t>Partner Institution</w:t>
      </w:r>
    </w:p>
    <w:p w14:paraId="310E9CFA" w14:textId="77777777" w:rsidR="0037095A" w:rsidRDefault="0037095A" w:rsidP="0037095A">
      <w:pPr>
        <w:rPr>
          <w:rFonts w:asciiTheme="majorHAnsi" w:hAnsiTheme="majorHAnsi" w:cstheme="majorHAnsi"/>
          <w:sz w:val="22"/>
          <w:szCs w:val="22"/>
          <w:lang w:val="en-NZ"/>
        </w:rPr>
      </w:pPr>
      <w:r>
        <w:rPr>
          <w:rFonts w:asciiTheme="majorHAnsi" w:hAnsiTheme="majorHAnsi" w:cstheme="majorHAnsi"/>
          <w:sz w:val="22"/>
          <w:szCs w:val="22"/>
          <w:lang w:val="en-NZ"/>
        </w:rPr>
        <w:t>Details of the relevant contributions of the partner institutions are provided in Sections A and B of the proposal.</w:t>
      </w:r>
    </w:p>
    <w:p w14:paraId="310E9CFB" w14:textId="77777777" w:rsidR="0037095A" w:rsidRDefault="0037095A" w:rsidP="00E97461">
      <w:pPr>
        <w:jc w:val="both"/>
        <w:rPr>
          <w:rFonts w:asciiTheme="majorHAnsi" w:hAnsiTheme="majorHAnsi" w:cstheme="majorHAnsi"/>
          <w:bCs/>
          <w:sz w:val="22"/>
          <w:szCs w:val="22"/>
          <w:lang w:val="en-NZ"/>
        </w:rPr>
      </w:pPr>
    </w:p>
    <w:p w14:paraId="310E9CFC" w14:textId="77777777" w:rsidR="00AE08DE" w:rsidRDefault="00AE08DE" w:rsidP="00AE08DE">
      <w:pPr>
        <w:rPr>
          <w:rFonts w:asciiTheme="majorHAnsi" w:hAnsiTheme="majorHAnsi" w:cstheme="majorHAnsi"/>
          <w:sz w:val="22"/>
          <w:szCs w:val="22"/>
          <w:lang w:val="en-NZ"/>
        </w:rPr>
      </w:pPr>
      <w:r>
        <w:rPr>
          <w:rFonts w:asciiTheme="majorHAnsi" w:hAnsiTheme="majorHAnsi" w:cstheme="majorHAnsi"/>
          <w:sz w:val="22"/>
          <w:szCs w:val="22"/>
          <w:lang w:val="en-NZ"/>
        </w:rPr>
        <w:t>&lt;Include details of the relevant contributions of the partner institutions in Sections A and B of the proposal; provide additional details here if appropriate.&gt;</w:t>
      </w:r>
    </w:p>
    <w:p w14:paraId="310E9CFD" w14:textId="77777777" w:rsidR="00AE08DE" w:rsidRDefault="00AE08DE" w:rsidP="00E97461">
      <w:pPr>
        <w:jc w:val="both"/>
        <w:rPr>
          <w:rFonts w:asciiTheme="majorHAnsi" w:hAnsiTheme="majorHAnsi" w:cstheme="majorHAnsi"/>
          <w:bCs/>
          <w:sz w:val="22"/>
          <w:szCs w:val="22"/>
          <w:lang w:val="en-NZ"/>
        </w:rPr>
      </w:pPr>
    </w:p>
    <w:p w14:paraId="16F8127E" w14:textId="77777777" w:rsidR="00692591" w:rsidRDefault="00692591" w:rsidP="00E97461">
      <w:pPr>
        <w:jc w:val="both"/>
        <w:rPr>
          <w:rFonts w:asciiTheme="majorHAnsi" w:hAnsiTheme="majorHAnsi" w:cstheme="majorHAnsi"/>
          <w:bCs/>
          <w:sz w:val="22"/>
          <w:szCs w:val="22"/>
          <w:lang w:val="en-NZ"/>
        </w:rPr>
      </w:pPr>
    </w:p>
    <w:p w14:paraId="310E9CFE" w14:textId="77777777" w:rsidR="00AD1206" w:rsidRPr="00AD1206" w:rsidRDefault="00AD1206" w:rsidP="00E97461">
      <w:pPr>
        <w:jc w:val="both"/>
        <w:rPr>
          <w:rFonts w:asciiTheme="majorHAnsi" w:hAnsiTheme="majorHAnsi" w:cstheme="majorHAnsi"/>
          <w:b/>
          <w:bCs/>
          <w:sz w:val="22"/>
          <w:szCs w:val="22"/>
          <w:lang w:val="en-NZ"/>
        </w:rPr>
      </w:pPr>
      <w:r w:rsidRPr="00AD1206">
        <w:rPr>
          <w:rFonts w:asciiTheme="majorHAnsi" w:hAnsiTheme="majorHAnsi" w:cstheme="majorHAnsi"/>
          <w:b/>
          <w:bCs/>
          <w:sz w:val="22"/>
          <w:szCs w:val="22"/>
          <w:lang w:val="en-NZ"/>
        </w:rPr>
        <w:t>Suitability of Qualification for Overseas Delivery</w:t>
      </w:r>
    </w:p>
    <w:p w14:paraId="310E9CFF" w14:textId="77777777" w:rsidR="00AD1206" w:rsidRDefault="00AD1206" w:rsidP="00AD1206">
      <w:pPr>
        <w:rPr>
          <w:rFonts w:asciiTheme="majorHAnsi" w:hAnsiTheme="majorHAnsi" w:cstheme="majorHAnsi"/>
          <w:sz w:val="22"/>
          <w:szCs w:val="22"/>
          <w:lang w:val="en-NZ"/>
        </w:rPr>
      </w:pPr>
      <w:r>
        <w:rPr>
          <w:rFonts w:asciiTheme="majorHAnsi" w:hAnsiTheme="majorHAnsi" w:cstheme="majorHAnsi"/>
          <w:sz w:val="22"/>
          <w:szCs w:val="22"/>
          <w:lang w:val="en-NZ"/>
        </w:rPr>
        <w:t>Details of the suitability of the qualification for delivery in the proposed overseas location(s) are provided in Sections A and B of the proposal.</w:t>
      </w:r>
    </w:p>
    <w:p w14:paraId="310E9D00" w14:textId="77777777" w:rsidR="00AD1206" w:rsidRDefault="00AD1206" w:rsidP="00AD1206">
      <w:pPr>
        <w:rPr>
          <w:rFonts w:asciiTheme="majorHAnsi" w:hAnsiTheme="majorHAnsi" w:cstheme="majorHAnsi"/>
          <w:sz w:val="22"/>
          <w:szCs w:val="22"/>
          <w:lang w:val="en-NZ"/>
        </w:rPr>
      </w:pPr>
    </w:p>
    <w:p w14:paraId="310E9D01" w14:textId="77777777" w:rsidR="00AD1206" w:rsidRDefault="00AD1206" w:rsidP="00AD1206">
      <w:pPr>
        <w:rPr>
          <w:rFonts w:asciiTheme="majorHAnsi" w:hAnsiTheme="majorHAnsi" w:cstheme="majorHAnsi"/>
          <w:sz w:val="22"/>
          <w:szCs w:val="22"/>
          <w:lang w:val="en-NZ"/>
        </w:rPr>
      </w:pPr>
      <w:r>
        <w:rPr>
          <w:rFonts w:asciiTheme="majorHAnsi" w:hAnsiTheme="majorHAnsi" w:cstheme="majorHAnsi"/>
          <w:sz w:val="22"/>
          <w:szCs w:val="22"/>
          <w:lang w:val="en-NZ"/>
        </w:rPr>
        <w:t>&lt;Include details of the suitability of the qualification for delivery in the proposed overseas location(s) in Sections A and B of the proposal; provide additional details here if appropriate.&gt;</w:t>
      </w:r>
    </w:p>
    <w:p w14:paraId="310E9D02" w14:textId="77777777" w:rsidR="00AD1206" w:rsidRDefault="00AD1206" w:rsidP="00E97461">
      <w:pPr>
        <w:jc w:val="both"/>
        <w:rPr>
          <w:rFonts w:asciiTheme="majorHAnsi" w:hAnsiTheme="majorHAnsi" w:cstheme="majorHAnsi"/>
          <w:bCs/>
          <w:sz w:val="22"/>
          <w:szCs w:val="22"/>
          <w:lang w:val="en-NZ"/>
        </w:rPr>
      </w:pPr>
    </w:p>
    <w:p w14:paraId="45EA38F3" w14:textId="77777777" w:rsidR="00692591" w:rsidRDefault="00692591" w:rsidP="00E97461">
      <w:pPr>
        <w:jc w:val="both"/>
        <w:rPr>
          <w:rFonts w:asciiTheme="majorHAnsi" w:hAnsiTheme="majorHAnsi" w:cstheme="majorHAnsi"/>
          <w:bCs/>
          <w:sz w:val="22"/>
          <w:szCs w:val="22"/>
          <w:lang w:val="en-NZ"/>
        </w:rPr>
      </w:pPr>
    </w:p>
    <w:p w14:paraId="310E9D03" w14:textId="77777777" w:rsidR="0037095A" w:rsidRPr="0037095A" w:rsidRDefault="0037095A" w:rsidP="0037095A">
      <w:pPr>
        <w:jc w:val="both"/>
        <w:rPr>
          <w:rFonts w:asciiTheme="majorHAnsi" w:hAnsiTheme="majorHAnsi" w:cstheme="majorHAnsi"/>
          <w:b/>
          <w:bCs/>
          <w:sz w:val="22"/>
          <w:szCs w:val="22"/>
          <w:lang w:val="en-NZ"/>
        </w:rPr>
      </w:pPr>
      <w:r w:rsidRPr="0037095A">
        <w:rPr>
          <w:rFonts w:asciiTheme="majorHAnsi" w:hAnsiTheme="majorHAnsi" w:cstheme="majorHAnsi"/>
          <w:b/>
          <w:bCs/>
          <w:sz w:val="22"/>
          <w:szCs w:val="22"/>
          <w:lang w:val="en-NZ"/>
        </w:rPr>
        <w:t>Formal Agreement</w:t>
      </w:r>
    </w:p>
    <w:p w14:paraId="310E9D04" w14:textId="77777777" w:rsidR="0037095A" w:rsidRPr="00E97461" w:rsidRDefault="0037095A" w:rsidP="0037095A">
      <w:pPr>
        <w:jc w:val="both"/>
        <w:rPr>
          <w:rFonts w:asciiTheme="majorHAnsi" w:hAnsiTheme="majorHAnsi" w:cstheme="majorHAnsi"/>
          <w:bCs/>
          <w:sz w:val="22"/>
          <w:szCs w:val="22"/>
          <w:lang w:val="en-NZ"/>
        </w:rPr>
      </w:pPr>
      <w:r w:rsidRPr="00FB79E3">
        <w:rPr>
          <w:rFonts w:asciiTheme="majorHAnsi" w:hAnsiTheme="majorHAnsi" w:cstheme="majorHAnsi"/>
          <w:bCs/>
          <w:sz w:val="22"/>
          <w:szCs w:val="22"/>
          <w:lang w:val="en-NZ"/>
        </w:rPr>
        <w:t xml:space="preserve">Details of </w:t>
      </w:r>
      <w:r>
        <w:rPr>
          <w:rFonts w:asciiTheme="majorHAnsi" w:hAnsiTheme="majorHAnsi" w:cstheme="majorHAnsi"/>
          <w:bCs/>
          <w:sz w:val="22"/>
          <w:szCs w:val="22"/>
          <w:lang w:val="en-NZ"/>
        </w:rPr>
        <w:t xml:space="preserve">the agreed </w:t>
      </w:r>
      <w:r w:rsidRPr="00FB79E3">
        <w:rPr>
          <w:rFonts w:asciiTheme="majorHAnsi" w:hAnsiTheme="majorHAnsi" w:cstheme="majorHAnsi"/>
          <w:bCs/>
          <w:sz w:val="22"/>
          <w:szCs w:val="22"/>
          <w:lang w:val="en-NZ"/>
        </w:rPr>
        <w:t xml:space="preserve">arrangements </w:t>
      </w:r>
      <w:r>
        <w:rPr>
          <w:rFonts w:asciiTheme="majorHAnsi" w:hAnsiTheme="majorHAnsi" w:cstheme="majorHAnsi"/>
          <w:bCs/>
          <w:sz w:val="22"/>
          <w:szCs w:val="22"/>
          <w:lang w:val="en-NZ"/>
        </w:rPr>
        <w:t>with &lt;overseas partner institution&gt; in respect to their significant contributions to the proposed &lt;qualification&gt;</w:t>
      </w:r>
      <w:r w:rsidRPr="00FB79E3">
        <w:rPr>
          <w:rFonts w:asciiTheme="majorHAnsi" w:hAnsiTheme="majorHAnsi" w:cstheme="majorHAnsi"/>
          <w:bCs/>
          <w:sz w:val="22"/>
          <w:szCs w:val="22"/>
          <w:lang w:val="en-NZ"/>
        </w:rPr>
        <w:t xml:space="preserve"> </w:t>
      </w:r>
      <w:r>
        <w:rPr>
          <w:rFonts w:asciiTheme="majorHAnsi" w:hAnsiTheme="majorHAnsi" w:cstheme="majorHAnsi"/>
          <w:bCs/>
          <w:sz w:val="22"/>
          <w:szCs w:val="22"/>
          <w:lang w:val="en-NZ"/>
        </w:rPr>
        <w:t xml:space="preserve">are appended. </w:t>
      </w:r>
    </w:p>
    <w:p w14:paraId="310E9D05" w14:textId="77777777" w:rsidR="00340B30" w:rsidRDefault="00340B30" w:rsidP="0037095A">
      <w:pPr>
        <w:rPr>
          <w:rFonts w:asciiTheme="majorHAnsi" w:hAnsiTheme="majorHAnsi" w:cstheme="majorHAnsi"/>
          <w:sz w:val="22"/>
          <w:szCs w:val="22"/>
          <w:lang w:val="en-NZ"/>
        </w:rPr>
      </w:pPr>
    </w:p>
    <w:p w14:paraId="310E9D06" w14:textId="77777777" w:rsidR="0037095A" w:rsidRDefault="0037095A" w:rsidP="0037095A">
      <w:pPr>
        <w:rPr>
          <w:rFonts w:asciiTheme="majorHAnsi" w:hAnsiTheme="majorHAnsi" w:cstheme="majorHAnsi"/>
          <w:sz w:val="22"/>
          <w:szCs w:val="22"/>
          <w:lang w:val="en-NZ"/>
        </w:rPr>
      </w:pPr>
      <w:r>
        <w:rPr>
          <w:rFonts w:asciiTheme="majorHAnsi" w:hAnsiTheme="majorHAnsi" w:cstheme="majorHAnsi"/>
          <w:sz w:val="22"/>
          <w:szCs w:val="22"/>
          <w:lang w:val="en-NZ"/>
        </w:rPr>
        <w:t xml:space="preserve">&lt;Append the formal agreement with the partnering institution(s) which must include all requirements as specified in CUAP Functions and Procedures, Appendix E)&gt; </w:t>
      </w:r>
    </w:p>
    <w:p w14:paraId="310E9D07" w14:textId="77777777" w:rsidR="00340B30" w:rsidRDefault="00340B30" w:rsidP="00E97461">
      <w:pPr>
        <w:jc w:val="both"/>
        <w:rPr>
          <w:rFonts w:asciiTheme="majorHAnsi" w:hAnsiTheme="majorHAnsi" w:cstheme="majorHAnsi"/>
          <w:bCs/>
          <w:sz w:val="22"/>
          <w:szCs w:val="22"/>
          <w:lang w:val="en-NZ"/>
        </w:rPr>
      </w:pPr>
    </w:p>
    <w:p w14:paraId="45979F90" w14:textId="77777777" w:rsidR="00692591" w:rsidRDefault="00692591" w:rsidP="00E97461">
      <w:pPr>
        <w:jc w:val="both"/>
        <w:rPr>
          <w:rFonts w:asciiTheme="majorHAnsi" w:hAnsiTheme="majorHAnsi" w:cstheme="majorHAnsi"/>
          <w:bCs/>
          <w:sz w:val="22"/>
          <w:szCs w:val="22"/>
          <w:lang w:val="en-NZ"/>
        </w:rPr>
      </w:pPr>
    </w:p>
    <w:p w14:paraId="310E9D08" w14:textId="77777777" w:rsidR="0037095A" w:rsidRPr="00B86ACB" w:rsidRDefault="0037095A" w:rsidP="0037095A">
      <w:pPr>
        <w:rPr>
          <w:rFonts w:asciiTheme="majorHAnsi" w:hAnsiTheme="majorHAnsi" w:cstheme="majorHAnsi"/>
          <w:b/>
          <w:sz w:val="22"/>
          <w:szCs w:val="22"/>
          <w:lang w:val="en-NZ"/>
        </w:rPr>
      </w:pPr>
      <w:r>
        <w:rPr>
          <w:rFonts w:asciiTheme="majorHAnsi" w:hAnsiTheme="majorHAnsi" w:cstheme="majorHAnsi"/>
          <w:b/>
          <w:sz w:val="22"/>
          <w:szCs w:val="22"/>
          <w:lang w:val="en-NZ"/>
        </w:rPr>
        <w:t>Standing of Overseas Institution(s)</w:t>
      </w:r>
    </w:p>
    <w:p w14:paraId="310E9D09" w14:textId="77777777" w:rsidR="0037095A" w:rsidRDefault="001D3426" w:rsidP="0037095A">
      <w:pPr>
        <w:rPr>
          <w:rFonts w:asciiTheme="majorHAnsi" w:hAnsiTheme="majorHAnsi" w:cstheme="majorHAnsi"/>
          <w:sz w:val="22"/>
          <w:szCs w:val="22"/>
          <w:lang w:val="en-NZ"/>
        </w:rPr>
      </w:pPr>
      <w:r>
        <w:rPr>
          <w:rFonts w:asciiTheme="majorHAnsi" w:hAnsiTheme="majorHAnsi" w:cstheme="majorHAnsi"/>
          <w:sz w:val="22"/>
          <w:szCs w:val="22"/>
          <w:lang w:val="en-NZ"/>
        </w:rPr>
        <w:t>&lt;P</w:t>
      </w:r>
      <w:r w:rsidR="00340B30">
        <w:rPr>
          <w:rFonts w:asciiTheme="majorHAnsi" w:hAnsiTheme="majorHAnsi" w:cstheme="majorHAnsi"/>
          <w:sz w:val="22"/>
          <w:szCs w:val="22"/>
          <w:lang w:val="en-NZ"/>
        </w:rPr>
        <w:t>rovide a</w:t>
      </w:r>
      <w:r w:rsidR="0037095A">
        <w:rPr>
          <w:rFonts w:asciiTheme="majorHAnsi" w:hAnsiTheme="majorHAnsi" w:cstheme="majorHAnsi"/>
          <w:sz w:val="22"/>
          <w:szCs w:val="22"/>
          <w:lang w:val="en-NZ"/>
        </w:rPr>
        <w:t xml:space="preserve"> statement on the standing of the overseas institution(s) and sufficient</w:t>
      </w:r>
      <w:r>
        <w:rPr>
          <w:rFonts w:asciiTheme="majorHAnsi" w:hAnsiTheme="majorHAnsi" w:cstheme="majorHAnsi"/>
          <w:sz w:val="22"/>
          <w:szCs w:val="22"/>
          <w:lang w:val="en-NZ"/>
        </w:rPr>
        <w:t xml:space="preserve"> information to ensure that CUA</w:t>
      </w:r>
      <w:r w:rsidR="0037095A">
        <w:rPr>
          <w:rFonts w:asciiTheme="majorHAnsi" w:hAnsiTheme="majorHAnsi" w:cstheme="majorHAnsi"/>
          <w:sz w:val="22"/>
          <w:szCs w:val="22"/>
          <w:lang w:val="en-NZ"/>
        </w:rPr>
        <w:t>P recognises the overseas Institution(s) as meeting the appropriate quality and programme requirements, that are essentially equivalent to those expected by a New Zealand University; delete if not applicable&gt;</w:t>
      </w:r>
    </w:p>
    <w:p w14:paraId="310E9D0A" w14:textId="77777777" w:rsidR="0037095A" w:rsidRDefault="0037095A" w:rsidP="0037095A">
      <w:pPr>
        <w:rPr>
          <w:rFonts w:asciiTheme="majorHAnsi" w:hAnsiTheme="majorHAnsi" w:cstheme="majorHAnsi"/>
          <w:sz w:val="22"/>
          <w:szCs w:val="22"/>
          <w:lang w:val="en-NZ"/>
        </w:rPr>
      </w:pPr>
    </w:p>
    <w:p w14:paraId="64D1369F" w14:textId="77777777" w:rsidR="00692591" w:rsidRDefault="00692591" w:rsidP="0037095A">
      <w:pPr>
        <w:rPr>
          <w:rFonts w:asciiTheme="majorHAnsi" w:hAnsiTheme="majorHAnsi" w:cstheme="majorHAnsi"/>
          <w:sz w:val="22"/>
          <w:szCs w:val="22"/>
          <w:lang w:val="en-NZ"/>
        </w:rPr>
      </w:pPr>
    </w:p>
    <w:p w14:paraId="310E9D0B" w14:textId="77777777" w:rsidR="00340B30" w:rsidRPr="00B86ACB" w:rsidRDefault="00340B30" w:rsidP="00340B30">
      <w:pPr>
        <w:rPr>
          <w:rFonts w:asciiTheme="majorHAnsi" w:hAnsiTheme="majorHAnsi" w:cstheme="majorHAnsi"/>
          <w:b/>
          <w:sz w:val="22"/>
          <w:szCs w:val="22"/>
          <w:lang w:val="en-NZ"/>
        </w:rPr>
      </w:pPr>
      <w:r>
        <w:rPr>
          <w:rFonts w:asciiTheme="majorHAnsi" w:hAnsiTheme="majorHAnsi" w:cstheme="majorHAnsi"/>
          <w:b/>
          <w:sz w:val="22"/>
          <w:szCs w:val="22"/>
          <w:lang w:val="en-NZ"/>
        </w:rPr>
        <w:t>Qualification Approval and Accreditation Processes Applying to Overseas Partnering Institution(s)</w:t>
      </w:r>
    </w:p>
    <w:p w14:paraId="310E9D0C" w14:textId="77777777" w:rsidR="0037095A" w:rsidRDefault="00340B30" w:rsidP="00E97461">
      <w:pPr>
        <w:jc w:val="both"/>
        <w:rPr>
          <w:rFonts w:asciiTheme="majorHAnsi" w:hAnsiTheme="majorHAnsi" w:cstheme="majorHAnsi"/>
          <w:bCs/>
          <w:sz w:val="22"/>
          <w:szCs w:val="22"/>
          <w:lang w:val="en-NZ"/>
        </w:rPr>
      </w:pPr>
      <w:r>
        <w:rPr>
          <w:rFonts w:asciiTheme="majorHAnsi" w:hAnsiTheme="majorHAnsi" w:cstheme="majorHAnsi"/>
          <w:bCs/>
          <w:sz w:val="22"/>
          <w:szCs w:val="22"/>
          <w:lang w:val="en-NZ"/>
        </w:rPr>
        <w:t>&lt;</w:t>
      </w:r>
      <w:r>
        <w:rPr>
          <w:rFonts w:asciiTheme="majorHAnsi" w:hAnsiTheme="majorHAnsi" w:cstheme="majorHAnsi"/>
          <w:sz w:val="22"/>
          <w:szCs w:val="22"/>
          <w:lang w:val="en-NZ"/>
        </w:rPr>
        <w:t>For planned jointly warded qualifications ONLY p</w:t>
      </w:r>
      <w:r>
        <w:rPr>
          <w:rFonts w:asciiTheme="majorHAnsi" w:hAnsiTheme="majorHAnsi" w:cstheme="majorHAnsi"/>
          <w:bCs/>
          <w:sz w:val="22"/>
          <w:szCs w:val="22"/>
          <w:lang w:val="en-NZ"/>
        </w:rPr>
        <w:t>rovide details of qualification approval and accreditation processes applying to the overseas institution(s) with respect to the proposed qualification.&gt;</w:t>
      </w:r>
    </w:p>
    <w:p w14:paraId="310E9D0D" w14:textId="77777777" w:rsidR="00B86ACB" w:rsidRDefault="00B86ACB" w:rsidP="00F624A4">
      <w:pPr>
        <w:rPr>
          <w:rFonts w:asciiTheme="majorHAnsi" w:hAnsiTheme="majorHAnsi" w:cstheme="majorHAnsi"/>
          <w:sz w:val="22"/>
          <w:szCs w:val="22"/>
          <w:lang w:val="en-NZ"/>
        </w:rPr>
      </w:pPr>
    </w:p>
    <w:p w14:paraId="310E9D0E" w14:textId="77777777" w:rsidR="0037095A" w:rsidRDefault="0037095A" w:rsidP="00F624A4">
      <w:pPr>
        <w:rPr>
          <w:rFonts w:asciiTheme="majorHAnsi" w:hAnsiTheme="majorHAnsi" w:cstheme="majorHAnsi"/>
          <w:sz w:val="22"/>
          <w:szCs w:val="22"/>
          <w:lang w:val="en-N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E5E84" w:rsidRPr="00FA33F5" w14:paraId="310E9D11" w14:textId="77777777" w:rsidTr="00FE5E84">
        <w:trPr>
          <w:trHeight w:val="267"/>
        </w:trPr>
        <w:tc>
          <w:tcPr>
            <w:tcW w:w="9322" w:type="dxa"/>
            <w:shd w:val="clear" w:color="auto" w:fill="C6D9F1" w:themeFill="text2" w:themeFillTint="33"/>
            <w:vAlign w:val="center"/>
          </w:tcPr>
          <w:p w14:paraId="310E9D0F" w14:textId="77777777" w:rsidR="002C7B62" w:rsidRDefault="00FE5E84" w:rsidP="009A4517">
            <w:pPr>
              <w:spacing w:before="60" w:after="60"/>
              <w:rPr>
                <w:rFonts w:asciiTheme="majorHAnsi" w:hAnsiTheme="majorHAnsi" w:cstheme="majorHAnsi"/>
                <w:b/>
                <w:sz w:val="22"/>
                <w:szCs w:val="22"/>
              </w:rPr>
            </w:pPr>
            <w:r>
              <w:rPr>
                <w:rFonts w:asciiTheme="majorHAnsi" w:hAnsiTheme="majorHAnsi" w:cstheme="majorHAnsi"/>
                <w:b/>
                <w:sz w:val="22"/>
                <w:szCs w:val="22"/>
              </w:rPr>
              <w:lastRenderedPageBreak/>
              <w:t xml:space="preserve">Arrangements for qualification which will be delivered offshore by Massey University </w:t>
            </w:r>
          </w:p>
          <w:p w14:paraId="310E9D10" w14:textId="77777777" w:rsidR="00FE5E84" w:rsidRPr="002C7B62" w:rsidRDefault="00FE5E84" w:rsidP="00292C39">
            <w:pPr>
              <w:spacing w:before="60" w:after="60"/>
              <w:rPr>
                <w:rFonts w:asciiTheme="majorHAnsi" w:hAnsiTheme="majorHAnsi" w:cstheme="majorHAnsi"/>
                <w:b/>
                <w:bCs/>
                <w:sz w:val="22"/>
                <w:szCs w:val="22"/>
              </w:rPr>
            </w:pPr>
            <w:r w:rsidRPr="006238B4">
              <w:rPr>
                <w:rFonts w:asciiTheme="majorHAnsi" w:hAnsiTheme="majorHAnsi" w:cstheme="majorHAnsi"/>
                <w:bCs/>
                <w:sz w:val="22"/>
                <w:szCs w:val="22"/>
              </w:rPr>
              <w:t>&lt;</w:t>
            </w:r>
            <w:r w:rsidRPr="006238B4">
              <w:rPr>
                <w:rFonts w:asciiTheme="majorHAnsi" w:hAnsiTheme="majorHAnsi" w:cstheme="majorHAnsi"/>
                <w:sz w:val="22"/>
                <w:szCs w:val="22"/>
              </w:rPr>
              <w:t xml:space="preserve"> </w:t>
            </w:r>
            <w:r>
              <w:rPr>
                <w:rFonts w:asciiTheme="majorHAnsi" w:hAnsiTheme="majorHAnsi" w:cstheme="majorHAnsi"/>
                <w:bCs/>
                <w:sz w:val="22"/>
                <w:szCs w:val="22"/>
                <w:lang w:val="en-NZ"/>
              </w:rPr>
              <w:t>Nb. Include</w:t>
            </w:r>
            <w:r w:rsidRPr="00FA33F5">
              <w:rPr>
                <w:rFonts w:asciiTheme="majorHAnsi" w:hAnsiTheme="majorHAnsi" w:cstheme="majorHAnsi"/>
                <w:bCs/>
                <w:sz w:val="22"/>
                <w:szCs w:val="22"/>
                <w:lang w:val="en-NZ"/>
              </w:rPr>
              <w:t xml:space="preserve"> </w:t>
            </w:r>
            <w:r w:rsidR="00540676">
              <w:rPr>
                <w:rFonts w:asciiTheme="majorHAnsi" w:hAnsiTheme="majorHAnsi" w:cstheme="majorHAnsi"/>
                <w:bCs/>
                <w:sz w:val="22"/>
                <w:szCs w:val="22"/>
                <w:lang w:val="en-NZ"/>
              </w:rPr>
              <w:t xml:space="preserve">this section </w:t>
            </w:r>
            <w:r>
              <w:rPr>
                <w:rFonts w:asciiTheme="majorHAnsi" w:hAnsiTheme="majorHAnsi" w:cstheme="majorHAnsi"/>
                <w:sz w:val="22"/>
                <w:szCs w:val="22"/>
              </w:rPr>
              <w:t>ONLY</w:t>
            </w:r>
            <w:r w:rsidRPr="006238B4">
              <w:rPr>
                <w:rFonts w:asciiTheme="majorHAnsi" w:hAnsiTheme="majorHAnsi" w:cstheme="majorHAnsi"/>
                <w:sz w:val="22"/>
                <w:szCs w:val="22"/>
              </w:rPr>
              <w:t xml:space="preserve"> where </w:t>
            </w:r>
            <w:r>
              <w:rPr>
                <w:rFonts w:asciiTheme="majorHAnsi" w:hAnsiTheme="majorHAnsi" w:cstheme="majorHAnsi"/>
                <w:sz w:val="22"/>
                <w:szCs w:val="22"/>
              </w:rPr>
              <w:t xml:space="preserve">the proposed qualification </w:t>
            </w:r>
            <w:r w:rsidRPr="006238B4">
              <w:rPr>
                <w:rFonts w:asciiTheme="majorHAnsi" w:hAnsiTheme="majorHAnsi" w:cstheme="majorHAnsi"/>
                <w:sz w:val="22"/>
                <w:szCs w:val="22"/>
              </w:rPr>
              <w:t xml:space="preserve">will be offered </w:t>
            </w:r>
            <w:r w:rsidR="00292C39">
              <w:rPr>
                <w:rFonts w:asciiTheme="majorHAnsi" w:hAnsiTheme="majorHAnsi" w:cstheme="majorHAnsi"/>
                <w:sz w:val="22"/>
                <w:szCs w:val="22"/>
              </w:rPr>
              <w:t xml:space="preserve">offshore </w:t>
            </w:r>
            <w:r w:rsidR="00AC4290">
              <w:rPr>
                <w:rFonts w:asciiTheme="majorHAnsi" w:hAnsiTheme="majorHAnsi" w:cstheme="majorHAnsi"/>
                <w:sz w:val="22"/>
                <w:szCs w:val="22"/>
              </w:rPr>
              <w:t xml:space="preserve">by Massey University </w:t>
            </w:r>
            <w:r w:rsidR="002C7B62" w:rsidRPr="002C7B62">
              <w:rPr>
                <w:rFonts w:asciiTheme="majorHAnsi" w:hAnsiTheme="majorHAnsi" w:cstheme="majorHAnsi"/>
                <w:sz w:val="22"/>
                <w:szCs w:val="22"/>
              </w:rPr>
              <w:t>without significant contributions from an overseas partner institution</w:t>
            </w:r>
            <w:r w:rsidR="002C7B62">
              <w:rPr>
                <w:rFonts w:asciiTheme="majorHAnsi" w:hAnsiTheme="majorHAnsi" w:cstheme="majorHAnsi"/>
                <w:b/>
                <w:bCs/>
                <w:sz w:val="22"/>
                <w:szCs w:val="22"/>
              </w:rPr>
              <w:t xml:space="preserve"> </w:t>
            </w:r>
            <w:r w:rsidRPr="006238B4">
              <w:rPr>
                <w:rFonts w:asciiTheme="majorHAnsi" w:hAnsiTheme="majorHAnsi" w:cstheme="majorHAnsi"/>
                <w:sz w:val="22"/>
                <w:szCs w:val="22"/>
              </w:rPr>
              <w:t>(</w:t>
            </w:r>
            <w:r w:rsidRPr="00AC4290">
              <w:rPr>
                <w:rFonts w:asciiTheme="majorHAnsi" w:hAnsiTheme="majorHAnsi" w:cstheme="majorHAnsi"/>
                <w:sz w:val="22"/>
                <w:szCs w:val="22"/>
                <w:u w:val="single"/>
              </w:rPr>
              <w:t>other than</w:t>
            </w:r>
            <w:r w:rsidRPr="006238B4">
              <w:rPr>
                <w:rFonts w:asciiTheme="majorHAnsi" w:hAnsiTheme="majorHAnsi" w:cstheme="majorHAnsi"/>
                <w:sz w:val="22"/>
                <w:szCs w:val="22"/>
              </w:rPr>
              <w:t xml:space="preserve"> solely by distance delivery</w:t>
            </w:r>
            <w:r w:rsidR="00B86ACB">
              <w:rPr>
                <w:rFonts w:asciiTheme="majorHAnsi" w:hAnsiTheme="majorHAnsi" w:cstheme="majorHAnsi"/>
                <w:sz w:val="22"/>
                <w:szCs w:val="22"/>
              </w:rPr>
              <w:t>)</w:t>
            </w:r>
            <w:r w:rsidR="0051254C">
              <w:rPr>
                <w:rFonts w:asciiTheme="majorHAnsi" w:hAnsiTheme="majorHAnsi" w:cstheme="majorHAnsi"/>
                <w:sz w:val="22"/>
                <w:szCs w:val="22"/>
              </w:rPr>
              <w:t xml:space="preserve">; </w:t>
            </w:r>
            <w:r w:rsidR="00B86ACB">
              <w:rPr>
                <w:rFonts w:asciiTheme="majorHAnsi" w:hAnsiTheme="majorHAnsi" w:cstheme="majorHAnsi"/>
                <w:sz w:val="22"/>
                <w:szCs w:val="22"/>
              </w:rPr>
              <w:t xml:space="preserve">delete </w:t>
            </w:r>
            <w:r w:rsidR="007A411B">
              <w:rPr>
                <w:rFonts w:asciiTheme="majorHAnsi" w:hAnsiTheme="majorHAnsi" w:cstheme="majorHAnsi"/>
                <w:sz w:val="22"/>
                <w:szCs w:val="22"/>
              </w:rPr>
              <w:t xml:space="preserve">this section </w:t>
            </w:r>
            <w:r w:rsidR="00B86ACB">
              <w:rPr>
                <w:rFonts w:asciiTheme="majorHAnsi" w:hAnsiTheme="majorHAnsi" w:cstheme="majorHAnsi"/>
                <w:sz w:val="22"/>
                <w:szCs w:val="22"/>
              </w:rPr>
              <w:t>if not applicable.</w:t>
            </w:r>
          </w:p>
        </w:tc>
      </w:tr>
    </w:tbl>
    <w:p w14:paraId="310E9D12" w14:textId="77777777" w:rsidR="00FE5E84" w:rsidRDefault="00FE5E84" w:rsidP="00FE5E84">
      <w:pPr>
        <w:pStyle w:val="Heading1"/>
        <w:spacing w:after="120"/>
        <w:jc w:val="both"/>
        <w:rPr>
          <w:rFonts w:asciiTheme="majorHAnsi" w:hAnsiTheme="majorHAnsi" w:cstheme="majorHAnsi"/>
          <w:b w:val="0"/>
          <w:sz w:val="22"/>
          <w:szCs w:val="22"/>
          <w:u w:val="single"/>
        </w:rPr>
      </w:pPr>
    </w:p>
    <w:p w14:paraId="310E9D13" w14:textId="77777777" w:rsidR="00540676" w:rsidRPr="00AC4290" w:rsidRDefault="00540676" w:rsidP="00540676">
      <w:pPr>
        <w:rPr>
          <w:rFonts w:asciiTheme="majorHAnsi" w:hAnsiTheme="majorHAnsi" w:cstheme="majorHAnsi"/>
          <w:b/>
          <w:sz w:val="22"/>
          <w:szCs w:val="22"/>
          <w:lang w:val="en-NZ"/>
        </w:rPr>
      </w:pPr>
      <w:r w:rsidRPr="00AC4290">
        <w:rPr>
          <w:rFonts w:asciiTheme="majorHAnsi" w:hAnsiTheme="majorHAnsi" w:cstheme="majorHAnsi"/>
          <w:b/>
          <w:sz w:val="22"/>
          <w:szCs w:val="22"/>
          <w:lang w:val="en-NZ"/>
        </w:rPr>
        <w:t>Programme Design</w:t>
      </w:r>
    </w:p>
    <w:p w14:paraId="310E9D14" w14:textId="77777777" w:rsidR="00540676" w:rsidRDefault="00540676" w:rsidP="00540676">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the design of the programme is suited to delivery in the host country and suited to the needs of intended students.&gt;</w:t>
      </w:r>
    </w:p>
    <w:p w14:paraId="310E9D15" w14:textId="77777777" w:rsidR="00540676" w:rsidRDefault="00540676" w:rsidP="00540676">
      <w:pPr>
        <w:rPr>
          <w:rFonts w:asciiTheme="majorHAnsi" w:hAnsiTheme="majorHAnsi" w:cstheme="majorHAnsi"/>
          <w:sz w:val="22"/>
          <w:szCs w:val="22"/>
          <w:lang w:val="en-NZ"/>
        </w:rPr>
      </w:pPr>
    </w:p>
    <w:p w14:paraId="49294D66" w14:textId="77777777" w:rsidR="00692591" w:rsidRDefault="00692591" w:rsidP="00540676">
      <w:pPr>
        <w:rPr>
          <w:rFonts w:asciiTheme="majorHAnsi" w:hAnsiTheme="majorHAnsi" w:cstheme="majorHAnsi"/>
          <w:sz w:val="22"/>
          <w:szCs w:val="22"/>
          <w:lang w:val="en-NZ"/>
        </w:rPr>
      </w:pPr>
    </w:p>
    <w:p w14:paraId="310E9D16" w14:textId="77777777" w:rsidR="00540676" w:rsidRDefault="00540676" w:rsidP="00540676">
      <w:pPr>
        <w:rPr>
          <w:rFonts w:asciiTheme="majorHAnsi" w:hAnsiTheme="majorHAnsi" w:cstheme="majorHAnsi"/>
          <w:b/>
          <w:sz w:val="22"/>
          <w:szCs w:val="22"/>
          <w:lang w:val="en-NZ"/>
        </w:rPr>
      </w:pPr>
      <w:r w:rsidRPr="00AC4290">
        <w:rPr>
          <w:rFonts w:asciiTheme="majorHAnsi" w:hAnsiTheme="majorHAnsi" w:cstheme="majorHAnsi"/>
          <w:b/>
          <w:sz w:val="22"/>
          <w:szCs w:val="22"/>
          <w:lang w:val="en-NZ"/>
        </w:rPr>
        <w:t xml:space="preserve">Comparability of </w:t>
      </w:r>
      <w:r>
        <w:rPr>
          <w:rFonts w:asciiTheme="majorHAnsi" w:hAnsiTheme="majorHAnsi" w:cstheme="majorHAnsi"/>
          <w:b/>
          <w:sz w:val="22"/>
          <w:szCs w:val="22"/>
          <w:lang w:val="en-NZ"/>
        </w:rPr>
        <w:t xml:space="preserve">Onshore and Offshore </w:t>
      </w:r>
      <w:r w:rsidRPr="00AC4290">
        <w:rPr>
          <w:rFonts w:asciiTheme="majorHAnsi" w:hAnsiTheme="majorHAnsi" w:cstheme="majorHAnsi"/>
          <w:b/>
          <w:sz w:val="22"/>
          <w:szCs w:val="22"/>
          <w:lang w:val="en-NZ"/>
        </w:rPr>
        <w:t>Delivery</w:t>
      </w:r>
    </w:p>
    <w:p w14:paraId="310E9D17" w14:textId="77777777" w:rsidR="00540676" w:rsidRDefault="00540676" w:rsidP="00540676">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the following aspects of the programme to be delivered offshore are comparable with the NZ based programme delivery:</w:t>
      </w:r>
    </w:p>
    <w:p w14:paraId="310E9D18" w14:textId="77777777" w:rsidR="00540676" w:rsidRDefault="00540676" w:rsidP="00540676">
      <w:pPr>
        <w:pStyle w:val="ListParagraph"/>
        <w:numPr>
          <w:ilvl w:val="0"/>
          <w:numId w:val="10"/>
        </w:numPr>
        <w:rPr>
          <w:rFonts w:asciiTheme="majorHAnsi" w:hAnsiTheme="majorHAnsi" w:cstheme="majorHAnsi"/>
        </w:rPr>
      </w:pPr>
      <w:r>
        <w:rPr>
          <w:rFonts w:asciiTheme="majorHAnsi" w:hAnsiTheme="majorHAnsi" w:cstheme="majorHAnsi"/>
        </w:rPr>
        <w:t>Programme learning outcomes;</w:t>
      </w:r>
    </w:p>
    <w:p w14:paraId="310E9D19" w14:textId="77777777" w:rsidR="00540676" w:rsidRDefault="00540676" w:rsidP="00540676">
      <w:pPr>
        <w:pStyle w:val="ListParagraph"/>
        <w:numPr>
          <w:ilvl w:val="0"/>
          <w:numId w:val="10"/>
        </w:numPr>
        <w:rPr>
          <w:rFonts w:asciiTheme="majorHAnsi" w:hAnsiTheme="majorHAnsi" w:cstheme="majorHAnsi"/>
        </w:rPr>
      </w:pPr>
      <w:r>
        <w:rPr>
          <w:rFonts w:asciiTheme="majorHAnsi" w:hAnsiTheme="majorHAnsi" w:cstheme="majorHAnsi"/>
        </w:rPr>
        <w:t>Content;</w:t>
      </w:r>
    </w:p>
    <w:p w14:paraId="310E9D1A" w14:textId="77777777" w:rsidR="00540676" w:rsidRDefault="00540676" w:rsidP="00540676">
      <w:pPr>
        <w:pStyle w:val="ListParagraph"/>
        <w:numPr>
          <w:ilvl w:val="0"/>
          <w:numId w:val="10"/>
        </w:numPr>
        <w:rPr>
          <w:rFonts w:asciiTheme="majorHAnsi" w:hAnsiTheme="majorHAnsi" w:cstheme="majorHAnsi"/>
        </w:rPr>
      </w:pPr>
      <w:r>
        <w:rPr>
          <w:rFonts w:asciiTheme="majorHAnsi" w:hAnsiTheme="majorHAnsi" w:cstheme="majorHAnsi"/>
        </w:rPr>
        <w:t>Acceptability to the relevant academic bodies, employers, industry bodies, professional bodies and other relevant bodies;</w:t>
      </w:r>
    </w:p>
    <w:p w14:paraId="310E9D1B" w14:textId="77777777" w:rsidR="00540676" w:rsidRPr="00C36B94" w:rsidRDefault="00540676" w:rsidP="00540676">
      <w:pPr>
        <w:pStyle w:val="ListParagraph"/>
        <w:numPr>
          <w:ilvl w:val="0"/>
          <w:numId w:val="10"/>
        </w:numPr>
        <w:rPr>
          <w:rFonts w:asciiTheme="majorHAnsi" w:hAnsiTheme="majorHAnsi" w:cstheme="majorHAnsi"/>
        </w:rPr>
      </w:pPr>
      <w:r>
        <w:rPr>
          <w:rFonts w:asciiTheme="majorHAnsi" w:hAnsiTheme="majorHAnsi" w:cstheme="majorHAnsi"/>
        </w:rPr>
        <w:t>Student workload (credit value, level and duration)</w:t>
      </w:r>
      <w:r w:rsidRPr="00911E2F">
        <w:rPr>
          <w:rFonts w:asciiTheme="majorHAnsi" w:hAnsiTheme="majorHAnsi" w:cstheme="majorHAnsi"/>
        </w:rPr>
        <w:t>.&gt;</w:t>
      </w:r>
    </w:p>
    <w:p w14:paraId="508B2183" w14:textId="77777777" w:rsidR="00692591" w:rsidRDefault="00692591" w:rsidP="00540676">
      <w:pPr>
        <w:rPr>
          <w:rFonts w:asciiTheme="majorHAnsi" w:hAnsiTheme="majorHAnsi" w:cstheme="majorHAnsi"/>
          <w:b/>
          <w:sz w:val="22"/>
          <w:szCs w:val="22"/>
          <w:lang w:val="en-NZ"/>
        </w:rPr>
      </w:pPr>
    </w:p>
    <w:p w14:paraId="310E9D1C" w14:textId="77777777" w:rsidR="00540676" w:rsidRDefault="00540676" w:rsidP="00540676">
      <w:pPr>
        <w:rPr>
          <w:rFonts w:asciiTheme="majorHAnsi" w:hAnsiTheme="majorHAnsi" w:cstheme="majorHAnsi"/>
          <w:b/>
          <w:sz w:val="22"/>
          <w:szCs w:val="22"/>
          <w:lang w:val="en-NZ"/>
        </w:rPr>
      </w:pPr>
      <w:r>
        <w:rPr>
          <w:rFonts w:asciiTheme="majorHAnsi" w:hAnsiTheme="majorHAnsi" w:cstheme="majorHAnsi"/>
          <w:b/>
          <w:sz w:val="22"/>
          <w:szCs w:val="22"/>
          <w:lang w:val="en-NZ"/>
        </w:rPr>
        <w:t>Availability of Resources</w:t>
      </w:r>
    </w:p>
    <w:p w14:paraId="310E9D1D" w14:textId="77777777" w:rsidR="00540676" w:rsidRPr="00AC4290" w:rsidRDefault="00540676" w:rsidP="00540676">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appropriate resources, including academic staff, are available to deliver the programme.&gt;</w:t>
      </w:r>
    </w:p>
    <w:p w14:paraId="310E9D1E" w14:textId="77777777" w:rsidR="00540676" w:rsidRPr="00AC4290" w:rsidRDefault="00540676" w:rsidP="00540676">
      <w:pPr>
        <w:rPr>
          <w:rFonts w:asciiTheme="majorHAnsi" w:hAnsiTheme="majorHAnsi" w:cstheme="majorHAnsi"/>
          <w:sz w:val="22"/>
          <w:szCs w:val="22"/>
          <w:lang w:val="en-NZ"/>
        </w:rPr>
      </w:pPr>
    </w:p>
    <w:p w14:paraId="0491882B" w14:textId="77777777" w:rsidR="00692591" w:rsidRDefault="00692591" w:rsidP="00540676">
      <w:pPr>
        <w:rPr>
          <w:rFonts w:asciiTheme="majorHAnsi" w:hAnsiTheme="majorHAnsi" w:cstheme="majorHAnsi"/>
          <w:b/>
          <w:sz w:val="22"/>
          <w:szCs w:val="22"/>
          <w:lang w:val="en-NZ"/>
        </w:rPr>
      </w:pPr>
    </w:p>
    <w:p w14:paraId="310E9D1F" w14:textId="77777777" w:rsidR="00540676" w:rsidRDefault="00540676" w:rsidP="00540676">
      <w:pPr>
        <w:rPr>
          <w:rFonts w:asciiTheme="majorHAnsi" w:hAnsiTheme="majorHAnsi" w:cstheme="majorHAnsi"/>
          <w:b/>
          <w:sz w:val="22"/>
          <w:szCs w:val="22"/>
          <w:lang w:val="en-NZ"/>
        </w:rPr>
      </w:pPr>
      <w:r>
        <w:rPr>
          <w:rFonts w:asciiTheme="majorHAnsi" w:hAnsiTheme="majorHAnsi" w:cstheme="majorHAnsi"/>
          <w:b/>
          <w:sz w:val="22"/>
          <w:szCs w:val="22"/>
          <w:lang w:val="en-NZ"/>
        </w:rPr>
        <w:t>Consistency</w:t>
      </w:r>
      <w:r w:rsidRPr="00AC4290">
        <w:rPr>
          <w:rFonts w:asciiTheme="majorHAnsi" w:hAnsiTheme="majorHAnsi" w:cstheme="majorHAnsi"/>
          <w:b/>
          <w:sz w:val="22"/>
          <w:szCs w:val="22"/>
          <w:lang w:val="en-NZ"/>
        </w:rPr>
        <w:t xml:space="preserve"> of </w:t>
      </w:r>
      <w:r>
        <w:rPr>
          <w:rFonts w:asciiTheme="majorHAnsi" w:hAnsiTheme="majorHAnsi" w:cstheme="majorHAnsi"/>
          <w:b/>
          <w:sz w:val="22"/>
          <w:szCs w:val="22"/>
          <w:lang w:val="en-NZ"/>
        </w:rPr>
        <w:t>Assessment</w:t>
      </w:r>
    </w:p>
    <w:p w14:paraId="310E9D20" w14:textId="77777777" w:rsidR="00540676" w:rsidRPr="00AC4290" w:rsidRDefault="00540676" w:rsidP="00540676">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assessment methods, criteria and moderation procedures are consistent with NZ based programme delivery.&gt;</w:t>
      </w:r>
    </w:p>
    <w:p w14:paraId="310E9D21" w14:textId="77777777" w:rsidR="00540676" w:rsidRPr="00AC4290" w:rsidRDefault="00540676" w:rsidP="00540676">
      <w:pPr>
        <w:rPr>
          <w:rFonts w:asciiTheme="majorHAnsi" w:hAnsiTheme="majorHAnsi" w:cstheme="majorHAnsi"/>
          <w:sz w:val="22"/>
          <w:szCs w:val="22"/>
          <w:lang w:val="en-NZ"/>
        </w:rPr>
      </w:pPr>
    </w:p>
    <w:p w14:paraId="5E218A79" w14:textId="77777777" w:rsidR="00692591" w:rsidRDefault="00692591" w:rsidP="00540676">
      <w:pPr>
        <w:rPr>
          <w:rFonts w:asciiTheme="majorHAnsi" w:hAnsiTheme="majorHAnsi" w:cstheme="majorHAnsi"/>
          <w:b/>
          <w:sz w:val="22"/>
          <w:szCs w:val="22"/>
          <w:lang w:val="en-NZ"/>
        </w:rPr>
      </w:pPr>
    </w:p>
    <w:p w14:paraId="310E9D22" w14:textId="77777777" w:rsidR="00540676" w:rsidRDefault="00540676" w:rsidP="00540676">
      <w:pPr>
        <w:rPr>
          <w:rFonts w:asciiTheme="majorHAnsi" w:hAnsiTheme="majorHAnsi" w:cstheme="majorHAnsi"/>
          <w:b/>
          <w:sz w:val="22"/>
          <w:szCs w:val="22"/>
          <w:lang w:val="en-NZ"/>
        </w:rPr>
      </w:pPr>
      <w:r>
        <w:rPr>
          <w:rFonts w:asciiTheme="majorHAnsi" w:hAnsiTheme="majorHAnsi" w:cstheme="majorHAnsi"/>
          <w:b/>
          <w:sz w:val="22"/>
          <w:szCs w:val="22"/>
          <w:lang w:val="en-NZ"/>
        </w:rPr>
        <w:t>Support Services</w:t>
      </w:r>
    </w:p>
    <w:p w14:paraId="310E9D23" w14:textId="77777777" w:rsidR="00540676" w:rsidRPr="00AC4290" w:rsidRDefault="00540676" w:rsidP="00540676">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effective student and academic support services are provided together with relevant and accurate information for intending and enrolled students.&gt;</w:t>
      </w:r>
    </w:p>
    <w:p w14:paraId="310E9D24" w14:textId="77777777" w:rsidR="00540676" w:rsidRPr="00AC4290" w:rsidRDefault="00540676" w:rsidP="00540676">
      <w:pPr>
        <w:rPr>
          <w:rFonts w:asciiTheme="majorHAnsi" w:hAnsiTheme="majorHAnsi" w:cstheme="majorHAnsi"/>
          <w:sz w:val="22"/>
          <w:szCs w:val="22"/>
          <w:lang w:val="en-NZ"/>
        </w:rPr>
      </w:pPr>
    </w:p>
    <w:p w14:paraId="47CA2E48" w14:textId="77777777" w:rsidR="00692591" w:rsidRDefault="00692591" w:rsidP="00540676">
      <w:pPr>
        <w:rPr>
          <w:rFonts w:asciiTheme="majorHAnsi" w:hAnsiTheme="majorHAnsi" w:cstheme="majorHAnsi"/>
          <w:b/>
          <w:sz w:val="22"/>
          <w:szCs w:val="22"/>
          <w:lang w:val="en-NZ"/>
        </w:rPr>
      </w:pPr>
    </w:p>
    <w:p w14:paraId="310E9D25" w14:textId="77777777" w:rsidR="00540676" w:rsidRDefault="00540676" w:rsidP="00540676">
      <w:pPr>
        <w:rPr>
          <w:rFonts w:asciiTheme="majorHAnsi" w:hAnsiTheme="majorHAnsi" w:cstheme="majorHAnsi"/>
          <w:b/>
          <w:sz w:val="22"/>
          <w:szCs w:val="22"/>
          <w:lang w:val="en-NZ"/>
        </w:rPr>
      </w:pPr>
      <w:r>
        <w:rPr>
          <w:rFonts w:asciiTheme="majorHAnsi" w:hAnsiTheme="majorHAnsi" w:cstheme="majorHAnsi"/>
          <w:b/>
          <w:sz w:val="22"/>
          <w:szCs w:val="22"/>
          <w:lang w:val="en-NZ"/>
        </w:rPr>
        <w:t>Provisions for Management of Students Should Offshore Delivery Cease</w:t>
      </w:r>
    </w:p>
    <w:p w14:paraId="310E9D26" w14:textId="77777777" w:rsidR="00540676" w:rsidRPr="00911E2F" w:rsidRDefault="00540676" w:rsidP="00540676">
      <w:pPr>
        <w:rPr>
          <w:rFonts w:asciiTheme="majorHAnsi" w:hAnsiTheme="majorHAnsi" w:cstheme="majorHAnsi"/>
          <w:sz w:val="22"/>
          <w:szCs w:val="22"/>
          <w:lang w:val="en-NZ"/>
        </w:rPr>
      </w:pPr>
      <w:r>
        <w:rPr>
          <w:rFonts w:asciiTheme="majorHAnsi" w:hAnsiTheme="majorHAnsi" w:cstheme="majorHAnsi"/>
          <w:sz w:val="22"/>
          <w:szCs w:val="22"/>
          <w:lang w:val="en-NZ"/>
        </w:rPr>
        <w:t>&lt;Provide evidence that</w:t>
      </w:r>
      <w:r w:rsidRPr="00911E2F">
        <w:rPr>
          <w:rFonts w:asciiTheme="majorHAnsi" w:hAnsiTheme="majorHAnsi" w:cstheme="majorHAnsi"/>
          <w:b/>
          <w:sz w:val="22"/>
          <w:szCs w:val="22"/>
          <w:lang w:val="en-NZ"/>
        </w:rPr>
        <w:t xml:space="preserve"> </w:t>
      </w:r>
      <w:r>
        <w:rPr>
          <w:rFonts w:asciiTheme="majorHAnsi" w:hAnsiTheme="majorHAnsi" w:cstheme="majorHAnsi"/>
          <w:sz w:val="22"/>
          <w:szCs w:val="22"/>
          <w:lang w:val="en-NZ"/>
        </w:rPr>
        <w:t>provisions for the management of students are in place s</w:t>
      </w:r>
      <w:r w:rsidRPr="00911E2F">
        <w:rPr>
          <w:rFonts w:asciiTheme="majorHAnsi" w:hAnsiTheme="majorHAnsi" w:cstheme="majorHAnsi"/>
          <w:sz w:val="22"/>
          <w:szCs w:val="22"/>
          <w:lang w:val="en-NZ"/>
        </w:rPr>
        <w:t xml:space="preserve">hould </w:t>
      </w:r>
      <w:r>
        <w:rPr>
          <w:rFonts w:asciiTheme="majorHAnsi" w:hAnsiTheme="majorHAnsi" w:cstheme="majorHAnsi"/>
          <w:sz w:val="22"/>
          <w:szCs w:val="22"/>
          <w:lang w:val="en-NZ"/>
        </w:rPr>
        <w:t>the offshore delivery of the programme c</w:t>
      </w:r>
      <w:r w:rsidRPr="00911E2F">
        <w:rPr>
          <w:rFonts w:asciiTheme="majorHAnsi" w:hAnsiTheme="majorHAnsi" w:cstheme="majorHAnsi"/>
          <w:sz w:val="22"/>
          <w:szCs w:val="22"/>
          <w:lang w:val="en-NZ"/>
        </w:rPr>
        <w:t>ease</w:t>
      </w:r>
      <w:r>
        <w:rPr>
          <w:rFonts w:asciiTheme="majorHAnsi" w:hAnsiTheme="majorHAnsi" w:cstheme="majorHAnsi"/>
          <w:sz w:val="22"/>
          <w:szCs w:val="22"/>
          <w:lang w:val="en-NZ"/>
        </w:rPr>
        <w:t>.&gt;</w:t>
      </w:r>
    </w:p>
    <w:p w14:paraId="310E9D27" w14:textId="77777777" w:rsidR="00540676" w:rsidRPr="00911E2F" w:rsidRDefault="00540676" w:rsidP="00540676">
      <w:pPr>
        <w:rPr>
          <w:rFonts w:asciiTheme="majorHAnsi" w:hAnsiTheme="majorHAnsi" w:cstheme="majorHAnsi"/>
          <w:sz w:val="22"/>
          <w:szCs w:val="22"/>
          <w:lang w:val="en-NZ"/>
        </w:rPr>
      </w:pPr>
    </w:p>
    <w:p w14:paraId="325E5055" w14:textId="77777777" w:rsidR="00692591" w:rsidRDefault="00692591" w:rsidP="00540676">
      <w:pPr>
        <w:rPr>
          <w:rFonts w:asciiTheme="majorHAnsi" w:hAnsiTheme="majorHAnsi" w:cstheme="majorHAnsi"/>
          <w:b/>
          <w:sz w:val="22"/>
          <w:szCs w:val="22"/>
          <w:lang w:val="en-NZ"/>
        </w:rPr>
      </w:pPr>
    </w:p>
    <w:p w14:paraId="310E9D28" w14:textId="77777777" w:rsidR="00540676" w:rsidRDefault="00540676" w:rsidP="00540676">
      <w:pPr>
        <w:rPr>
          <w:rFonts w:asciiTheme="majorHAnsi" w:hAnsiTheme="majorHAnsi" w:cstheme="majorHAnsi"/>
          <w:b/>
          <w:sz w:val="22"/>
          <w:szCs w:val="22"/>
          <w:lang w:val="en-NZ"/>
        </w:rPr>
      </w:pPr>
      <w:r>
        <w:rPr>
          <w:rFonts w:asciiTheme="majorHAnsi" w:hAnsiTheme="majorHAnsi" w:cstheme="majorHAnsi"/>
          <w:b/>
          <w:sz w:val="22"/>
          <w:szCs w:val="22"/>
          <w:lang w:val="en-NZ"/>
        </w:rPr>
        <w:t>Quality Assurance of Offshore Programme</w:t>
      </w:r>
    </w:p>
    <w:p w14:paraId="310E9D29" w14:textId="77777777" w:rsidR="004B0355" w:rsidRDefault="00540676" w:rsidP="00540676">
      <w:pPr>
        <w:rPr>
          <w:rFonts w:asciiTheme="majorHAnsi" w:hAnsiTheme="majorHAnsi" w:cstheme="majorHAnsi"/>
          <w:sz w:val="22"/>
          <w:szCs w:val="22"/>
          <w:lang w:val="en-NZ"/>
        </w:rPr>
      </w:pPr>
      <w:r>
        <w:rPr>
          <w:rFonts w:asciiTheme="majorHAnsi" w:hAnsiTheme="majorHAnsi" w:cstheme="majorHAnsi"/>
          <w:sz w:val="22"/>
          <w:szCs w:val="22"/>
          <w:lang w:val="en-NZ"/>
        </w:rPr>
        <w:t>&lt;Provide evidence that</w:t>
      </w:r>
      <w:r w:rsidRPr="00911E2F">
        <w:rPr>
          <w:rFonts w:asciiTheme="majorHAnsi" w:hAnsiTheme="majorHAnsi" w:cstheme="majorHAnsi"/>
          <w:b/>
          <w:sz w:val="22"/>
          <w:szCs w:val="22"/>
          <w:lang w:val="en-NZ"/>
        </w:rPr>
        <w:t xml:space="preserve"> </w:t>
      </w:r>
      <w:r w:rsidRPr="006E0239">
        <w:rPr>
          <w:rFonts w:asciiTheme="majorHAnsi" w:hAnsiTheme="majorHAnsi" w:cstheme="majorHAnsi"/>
          <w:sz w:val="22"/>
          <w:szCs w:val="22"/>
          <w:lang w:val="en-NZ"/>
        </w:rPr>
        <w:t>the offshore delivery of the programme has been included in quality assurance systems.&gt;</w:t>
      </w:r>
    </w:p>
    <w:p w14:paraId="310E9D2A" w14:textId="77777777" w:rsidR="004B0355" w:rsidRDefault="004B0355" w:rsidP="00F624A4">
      <w:pPr>
        <w:rPr>
          <w:rFonts w:asciiTheme="majorHAnsi" w:hAnsiTheme="majorHAnsi" w:cstheme="majorHAnsi"/>
          <w:sz w:val="22"/>
          <w:szCs w:val="22"/>
          <w:lang w:val="en-NZ"/>
        </w:rPr>
      </w:pPr>
    </w:p>
    <w:p w14:paraId="310E9D2B" w14:textId="77777777" w:rsidR="00340B30" w:rsidRDefault="00340B30" w:rsidP="00F624A4">
      <w:pPr>
        <w:rPr>
          <w:rFonts w:asciiTheme="majorHAnsi" w:hAnsiTheme="majorHAnsi" w:cstheme="majorHAnsi"/>
          <w:sz w:val="22"/>
          <w:szCs w:val="22"/>
          <w:lang w:val="en-NZ"/>
        </w:rPr>
      </w:pPr>
    </w:p>
    <w:p w14:paraId="310E9D2D" w14:textId="77777777" w:rsidR="00AE08DE" w:rsidRDefault="00AE08DE" w:rsidP="00F624A4">
      <w:pPr>
        <w:rPr>
          <w:rFonts w:asciiTheme="majorHAnsi" w:hAnsiTheme="majorHAnsi" w:cstheme="majorHAnsi"/>
          <w:sz w:val="22"/>
          <w:szCs w:val="22"/>
          <w:lang w:val="en-NZ"/>
        </w:rPr>
      </w:pPr>
    </w:p>
    <w:p w14:paraId="310E9D2E" w14:textId="77777777" w:rsidR="00AC4290" w:rsidRPr="00FA33F5" w:rsidRDefault="00AC4290" w:rsidP="00F624A4">
      <w:pPr>
        <w:rPr>
          <w:rFonts w:asciiTheme="majorHAnsi" w:hAnsiTheme="majorHAnsi" w:cstheme="majorHAnsi"/>
          <w:sz w:val="22"/>
          <w:szCs w:val="22"/>
          <w:lang w:val="en-NZ"/>
        </w:rPr>
      </w:pPr>
    </w:p>
    <w:p w14:paraId="310E9D2F" w14:textId="45FABC3E" w:rsidR="004B0355" w:rsidRPr="00540676" w:rsidRDefault="00AC4290" w:rsidP="00540676">
      <w:pPr>
        <w:pStyle w:val="Heading1"/>
        <w:spacing w:after="120"/>
        <w:jc w:val="both"/>
        <w:rPr>
          <w:rFonts w:asciiTheme="majorHAnsi" w:hAnsiTheme="majorHAnsi" w:cstheme="majorHAnsi"/>
          <w:b w:val="0"/>
          <w:sz w:val="22"/>
          <w:szCs w:val="22"/>
          <w:u w:val="single"/>
        </w:rPr>
      </w:pPr>
      <w:bookmarkStart w:id="0" w:name="_GoBack"/>
      <w:bookmarkEnd w:id="0"/>
      <w:r w:rsidRPr="00AC4290">
        <w:rPr>
          <w:rFonts w:asciiTheme="majorHAnsi" w:hAnsiTheme="majorHAnsi" w:cstheme="majorHAnsi"/>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066EA7" w:rsidRPr="00FA33F5" w14:paraId="310E9D32" w14:textId="77777777" w:rsidTr="00066EA7">
        <w:trPr>
          <w:trHeight w:val="267"/>
        </w:trPr>
        <w:tc>
          <w:tcPr>
            <w:tcW w:w="9322" w:type="dxa"/>
            <w:shd w:val="clear" w:color="auto" w:fill="C6D9F1" w:themeFill="text2" w:themeFillTint="33"/>
            <w:vAlign w:val="center"/>
          </w:tcPr>
          <w:p w14:paraId="310E9D30" w14:textId="77777777" w:rsidR="00066EA7" w:rsidRPr="00FA33F5" w:rsidRDefault="00066EA7" w:rsidP="00066EA7">
            <w:pPr>
              <w:spacing w:before="60" w:after="60"/>
              <w:rPr>
                <w:rFonts w:asciiTheme="majorHAnsi" w:hAnsiTheme="majorHAnsi" w:cstheme="majorHAnsi"/>
                <w:b/>
                <w:sz w:val="22"/>
                <w:szCs w:val="22"/>
              </w:rPr>
            </w:pPr>
            <w:r w:rsidRPr="00FA33F5">
              <w:rPr>
                <w:rFonts w:asciiTheme="majorHAnsi" w:hAnsiTheme="majorHAnsi" w:cstheme="majorHAnsi"/>
                <w:b/>
                <w:sz w:val="22"/>
                <w:szCs w:val="22"/>
              </w:rPr>
              <w:lastRenderedPageBreak/>
              <w:t>SECTION B</w:t>
            </w:r>
          </w:p>
          <w:p w14:paraId="310E9D31" w14:textId="77777777" w:rsidR="00066EA7" w:rsidRPr="00FA33F5" w:rsidRDefault="00F510FE" w:rsidP="00F510FE">
            <w:pPr>
              <w:spacing w:before="60" w:after="60"/>
              <w:rPr>
                <w:rFonts w:asciiTheme="majorHAnsi" w:hAnsiTheme="majorHAnsi" w:cstheme="majorHAnsi"/>
                <w:b/>
                <w:sz w:val="22"/>
                <w:szCs w:val="22"/>
              </w:rPr>
            </w:pPr>
            <w:r>
              <w:rPr>
                <w:rFonts w:asciiTheme="majorHAnsi" w:hAnsiTheme="majorHAnsi" w:cstheme="majorHAnsi"/>
                <w:b/>
                <w:sz w:val="22"/>
                <w:szCs w:val="22"/>
              </w:rPr>
              <w:t>F</w:t>
            </w:r>
            <w:r w:rsidR="00066EA7" w:rsidRPr="00FA33F5">
              <w:rPr>
                <w:rFonts w:asciiTheme="majorHAnsi" w:hAnsiTheme="majorHAnsi" w:cstheme="majorHAnsi"/>
                <w:b/>
                <w:sz w:val="22"/>
                <w:szCs w:val="22"/>
              </w:rPr>
              <w:t>or submission to CUAP on request.</w:t>
            </w:r>
          </w:p>
        </w:tc>
      </w:tr>
    </w:tbl>
    <w:p w14:paraId="310E9D33" w14:textId="77777777" w:rsidR="00197CA2" w:rsidRDefault="00197CA2">
      <w:pPr>
        <w:rPr>
          <w:rFonts w:asciiTheme="majorHAnsi" w:hAnsiTheme="majorHAnsi" w:cstheme="majorHAnsi"/>
          <w:sz w:val="22"/>
          <w:szCs w:val="22"/>
          <w:lang w:val="en-NZ"/>
        </w:rPr>
      </w:pPr>
    </w:p>
    <w:p w14:paraId="310E9D34" w14:textId="77777777" w:rsidR="00197CA2" w:rsidRPr="00FA33F5" w:rsidRDefault="00197CA2" w:rsidP="00197CA2">
      <w:pPr>
        <w:spacing w:before="60" w:after="60"/>
        <w:rPr>
          <w:rFonts w:asciiTheme="majorHAnsi" w:hAnsiTheme="majorHAnsi" w:cstheme="majorHAnsi"/>
          <w:b/>
          <w:sz w:val="22"/>
          <w:szCs w:val="22"/>
        </w:rPr>
      </w:pPr>
      <w:r w:rsidRPr="00FA33F5">
        <w:rPr>
          <w:rFonts w:asciiTheme="majorHAnsi" w:hAnsiTheme="majorHAnsi" w:cstheme="majorHAnsi"/>
          <w:b/>
          <w:sz w:val="22"/>
          <w:szCs w:val="22"/>
        </w:rPr>
        <w:t>Relationship to Strategic Planning Goals</w:t>
      </w:r>
    </w:p>
    <w:p w14:paraId="310E9D35" w14:textId="77777777" w:rsidR="00197CA2" w:rsidRPr="00FA33F5" w:rsidRDefault="00197CA2" w:rsidP="00197CA2">
      <w:pPr>
        <w:jc w:val="both"/>
        <w:rPr>
          <w:rFonts w:asciiTheme="majorHAnsi" w:hAnsiTheme="majorHAnsi" w:cstheme="majorHAnsi"/>
          <w:sz w:val="22"/>
          <w:szCs w:val="22"/>
          <w:lang w:val="en-NZ"/>
        </w:rPr>
      </w:pPr>
    </w:p>
    <w:p w14:paraId="310E9D36" w14:textId="77777777" w:rsidR="00197CA2" w:rsidRDefault="00197CA2">
      <w:pPr>
        <w:rPr>
          <w:rFonts w:asciiTheme="majorHAnsi" w:hAnsiTheme="majorHAnsi" w:cstheme="majorHAnsi"/>
          <w:sz w:val="22"/>
          <w:szCs w:val="22"/>
          <w:lang w:val="en-NZ"/>
        </w:rPr>
      </w:pPr>
    </w:p>
    <w:p w14:paraId="310E9D37" w14:textId="5E4D24D2" w:rsidR="00197CA2" w:rsidRPr="00FA33F5" w:rsidRDefault="00197CA2" w:rsidP="00197CA2">
      <w:pPr>
        <w:tabs>
          <w:tab w:val="left" w:pos="1980"/>
        </w:tabs>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 xml:space="preserve">Learning Outcomes for New </w:t>
      </w:r>
      <w:r w:rsidR="001C67A4">
        <w:rPr>
          <w:rFonts w:asciiTheme="majorHAnsi" w:hAnsiTheme="majorHAnsi" w:cstheme="majorHAnsi"/>
          <w:b/>
          <w:bCs/>
          <w:sz w:val="22"/>
          <w:szCs w:val="22"/>
        </w:rPr>
        <w:t>Course</w:t>
      </w:r>
      <w:r w:rsidRPr="00FA33F5">
        <w:rPr>
          <w:rFonts w:asciiTheme="majorHAnsi" w:hAnsiTheme="majorHAnsi" w:cstheme="majorHAnsi"/>
          <w:b/>
          <w:bCs/>
          <w:sz w:val="22"/>
          <w:szCs w:val="22"/>
        </w:rPr>
        <w:t>s</w:t>
      </w:r>
    </w:p>
    <w:p w14:paraId="310E9D38" w14:textId="6BF509B2" w:rsidR="00197CA2" w:rsidRPr="00FA33F5" w:rsidRDefault="001C67A4" w:rsidP="00197CA2">
      <w:pPr>
        <w:jc w:val="both"/>
        <w:rPr>
          <w:rFonts w:asciiTheme="majorHAnsi" w:hAnsiTheme="majorHAnsi" w:cstheme="majorHAnsi"/>
          <w:sz w:val="22"/>
          <w:szCs w:val="22"/>
          <w:lang w:val="en-NZ"/>
        </w:rPr>
      </w:pPr>
      <w:r>
        <w:rPr>
          <w:rFonts w:asciiTheme="majorHAnsi" w:hAnsiTheme="majorHAnsi" w:cstheme="majorHAnsi"/>
          <w:sz w:val="22"/>
          <w:szCs w:val="22"/>
          <w:lang w:val="en-NZ"/>
        </w:rPr>
        <w:t>Course</w:t>
      </w:r>
      <w:r w:rsidR="00197CA2" w:rsidRPr="00FA33F5">
        <w:rPr>
          <w:rFonts w:asciiTheme="majorHAnsi" w:hAnsiTheme="majorHAnsi" w:cstheme="majorHAnsi"/>
          <w:sz w:val="22"/>
          <w:szCs w:val="22"/>
          <w:lang w:val="en-NZ"/>
        </w:rPr>
        <w:t xml:space="preserve"> Descriptions, which incorporate </w:t>
      </w:r>
      <w:r>
        <w:rPr>
          <w:rFonts w:asciiTheme="majorHAnsi" w:hAnsiTheme="majorHAnsi" w:cstheme="majorHAnsi"/>
          <w:sz w:val="22"/>
          <w:szCs w:val="22"/>
          <w:lang w:val="en-NZ"/>
        </w:rPr>
        <w:t>Course</w:t>
      </w:r>
      <w:r w:rsidR="00197CA2" w:rsidRPr="00FA33F5">
        <w:rPr>
          <w:rFonts w:asciiTheme="majorHAnsi" w:hAnsiTheme="majorHAnsi" w:cstheme="majorHAnsi"/>
          <w:sz w:val="22"/>
          <w:szCs w:val="22"/>
          <w:lang w:val="en-NZ"/>
        </w:rPr>
        <w:t xml:space="preserve"> Learning Outcomes, are appended.</w:t>
      </w:r>
    </w:p>
    <w:p w14:paraId="310E9D39" w14:textId="77777777" w:rsidR="00197CA2" w:rsidRPr="00FA33F5" w:rsidRDefault="00197CA2" w:rsidP="00197CA2">
      <w:pPr>
        <w:jc w:val="both"/>
        <w:rPr>
          <w:rFonts w:asciiTheme="majorHAnsi" w:hAnsiTheme="majorHAnsi" w:cstheme="majorHAnsi"/>
          <w:sz w:val="22"/>
          <w:szCs w:val="22"/>
          <w:lang w:val="en-NZ"/>
        </w:rPr>
      </w:pPr>
    </w:p>
    <w:p w14:paraId="310E9D3A" w14:textId="77777777" w:rsidR="00197CA2" w:rsidRDefault="00197CA2">
      <w:pPr>
        <w:rPr>
          <w:rFonts w:asciiTheme="majorHAnsi" w:hAnsiTheme="majorHAnsi" w:cstheme="majorHAnsi"/>
          <w:sz w:val="22"/>
          <w:szCs w:val="22"/>
          <w:lang w:val="en-NZ"/>
        </w:rPr>
      </w:pPr>
    </w:p>
    <w:p w14:paraId="310E9D3B" w14:textId="77777777" w:rsidR="00197CA2" w:rsidRPr="00FA33F5" w:rsidRDefault="002A6C3E" w:rsidP="00197CA2">
      <w:pPr>
        <w:spacing w:before="60" w:after="60"/>
        <w:rPr>
          <w:rFonts w:asciiTheme="majorHAnsi" w:hAnsiTheme="majorHAnsi" w:cstheme="majorHAnsi"/>
          <w:b/>
          <w:bCs/>
          <w:sz w:val="22"/>
          <w:szCs w:val="22"/>
        </w:rPr>
      </w:pPr>
      <w:r>
        <w:rPr>
          <w:rFonts w:asciiTheme="majorHAnsi" w:hAnsiTheme="majorHAnsi" w:cstheme="majorHAnsi"/>
          <w:b/>
          <w:bCs/>
          <w:sz w:val="22"/>
          <w:szCs w:val="22"/>
        </w:rPr>
        <w:t>Student W</w:t>
      </w:r>
      <w:r w:rsidR="00197CA2" w:rsidRPr="00FA33F5">
        <w:rPr>
          <w:rFonts w:asciiTheme="majorHAnsi" w:hAnsiTheme="majorHAnsi" w:cstheme="majorHAnsi"/>
          <w:b/>
          <w:bCs/>
          <w:sz w:val="22"/>
          <w:szCs w:val="22"/>
        </w:rPr>
        <w:t>orkload</w:t>
      </w:r>
    </w:p>
    <w:p w14:paraId="310E9D3C" w14:textId="7D2CEBA8" w:rsidR="00197CA2" w:rsidRPr="00FA33F5" w:rsidRDefault="00197CA2" w:rsidP="00197CA2">
      <w:pPr>
        <w:jc w:val="both"/>
        <w:rPr>
          <w:rFonts w:asciiTheme="majorHAnsi" w:hAnsiTheme="majorHAnsi" w:cstheme="majorHAnsi"/>
          <w:sz w:val="22"/>
          <w:szCs w:val="22"/>
        </w:rPr>
      </w:pPr>
      <w:r w:rsidRPr="00FA33F5">
        <w:rPr>
          <w:rFonts w:asciiTheme="majorHAnsi" w:hAnsiTheme="majorHAnsi" w:cstheme="majorHAnsi"/>
          <w:sz w:val="22"/>
          <w:szCs w:val="22"/>
        </w:rPr>
        <w:t xml:space="preserve">&lt;Description of the expected student workload, compulsory requirements for </w:t>
      </w:r>
      <w:r w:rsidR="001C67A4">
        <w:rPr>
          <w:rFonts w:asciiTheme="majorHAnsi" w:hAnsiTheme="majorHAnsi" w:cstheme="majorHAnsi"/>
          <w:sz w:val="22"/>
          <w:szCs w:val="22"/>
        </w:rPr>
        <w:t>course</w:t>
      </w:r>
      <w:r w:rsidRPr="00FA33F5">
        <w:rPr>
          <w:rFonts w:asciiTheme="majorHAnsi" w:hAnsiTheme="majorHAnsi" w:cstheme="majorHAnsi"/>
          <w:sz w:val="22"/>
          <w:szCs w:val="22"/>
        </w:rPr>
        <w:t xml:space="preserve"> completion and assessmen</w:t>
      </w:r>
      <w:r w:rsidR="00B77BD2">
        <w:rPr>
          <w:rFonts w:asciiTheme="majorHAnsi" w:hAnsiTheme="majorHAnsi" w:cstheme="majorHAnsi"/>
          <w:sz w:val="22"/>
          <w:szCs w:val="22"/>
        </w:rPr>
        <w:t xml:space="preserve">t procedures for each new </w:t>
      </w:r>
      <w:r w:rsidR="001C67A4">
        <w:rPr>
          <w:rFonts w:asciiTheme="majorHAnsi" w:hAnsiTheme="majorHAnsi" w:cstheme="majorHAnsi"/>
          <w:sz w:val="22"/>
          <w:szCs w:val="22"/>
        </w:rPr>
        <w:t>course</w:t>
      </w:r>
      <w:r w:rsidR="00B77BD2">
        <w:rPr>
          <w:rFonts w:asciiTheme="majorHAnsi" w:hAnsiTheme="majorHAnsi" w:cstheme="majorHAnsi"/>
          <w:sz w:val="22"/>
          <w:szCs w:val="22"/>
        </w:rPr>
        <w:t xml:space="preserve">; refer to appended </w:t>
      </w:r>
      <w:r w:rsidR="001C67A4">
        <w:rPr>
          <w:rFonts w:asciiTheme="majorHAnsi" w:hAnsiTheme="majorHAnsi" w:cstheme="majorHAnsi"/>
          <w:sz w:val="22"/>
          <w:szCs w:val="22"/>
        </w:rPr>
        <w:t>Course</w:t>
      </w:r>
      <w:r w:rsidR="00B77BD2">
        <w:rPr>
          <w:rFonts w:asciiTheme="majorHAnsi" w:hAnsiTheme="majorHAnsi" w:cstheme="majorHAnsi"/>
          <w:sz w:val="22"/>
          <w:szCs w:val="22"/>
        </w:rPr>
        <w:t xml:space="preserve"> Description(s) as appropriate.</w:t>
      </w:r>
      <w:r w:rsidRPr="00FA33F5">
        <w:rPr>
          <w:rFonts w:asciiTheme="majorHAnsi" w:hAnsiTheme="majorHAnsi" w:cstheme="majorHAnsi"/>
          <w:sz w:val="22"/>
          <w:szCs w:val="22"/>
        </w:rPr>
        <w:t>&gt;</w:t>
      </w:r>
    </w:p>
    <w:p w14:paraId="310E9D3D" w14:textId="77777777" w:rsidR="00197CA2" w:rsidRPr="00FA33F5" w:rsidRDefault="00197CA2" w:rsidP="00197CA2">
      <w:pPr>
        <w:jc w:val="both"/>
        <w:rPr>
          <w:rFonts w:asciiTheme="majorHAnsi" w:hAnsiTheme="majorHAnsi" w:cstheme="majorHAnsi"/>
          <w:sz w:val="22"/>
          <w:szCs w:val="22"/>
          <w:lang w:val="en-NZ"/>
        </w:rPr>
      </w:pPr>
    </w:p>
    <w:p w14:paraId="310E9D3E" w14:textId="77777777" w:rsidR="00197CA2" w:rsidRDefault="00197CA2">
      <w:pPr>
        <w:rPr>
          <w:rFonts w:asciiTheme="majorHAnsi" w:hAnsiTheme="majorHAnsi" w:cstheme="majorHAnsi"/>
          <w:sz w:val="22"/>
          <w:szCs w:val="22"/>
          <w:lang w:val="en-NZ"/>
        </w:rPr>
      </w:pPr>
    </w:p>
    <w:p w14:paraId="310E9D3F" w14:textId="77777777" w:rsidR="00197CA2" w:rsidRPr="00FA33F5" w:rsidRDefault="00197CA2" w:rsidP="00197CA2">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Teaching and Support Staff</w:t>
      </w:r>
    </w:p>
    <w:p w14:paraId="310E9D40" w14:textId="77777777" w:rsidR="00197CA2" w:rsidRPr="00FA33F5" w:rsidRDefault="00197CA2" w:rsidP="00197CA2">
      <w:pPr>
        <w:jc w:val="both"/>
        <w:rPr>
          <w:rFonts w:asciiTheme="majorHAnsi" w:hAnsiTheme="majorHAnsi" w:cstheme="majorHAnsi"/>
          <w:sz w:val="22"/>
          <w:szCs w:val="22"/>
          <w:lang w:val="en-NZ"/>
        </w:rPr>
      </w:pPr>
      <w:r w:rsidRPr="00FA33F5">
        <w:rPr>
          <w:rFonts w:asciiTheme="majorHAnsi" w:hAnsiTheme="majorHAnsi" w:cstheme="majorHAnsi"/>
          <w:sz w:val="22"/>
          <w:szCs w:val="22"/>
          <w:lang w:val="en-NZ"/>
        </w:rPr>
        <w:t>&lt;Provide evidence that a critical mass of academic staff and support staff exists to manage the qualification and identify whether any new appointments are likely to be required.</w:t>
      </w:r>
      <w:r w:rsidRPr="00FA33F5">
        <w:rPr>
          <w:rFonts w:asciiTheme="majorHAnsi" w:hAnsiTheme="majorHAnsi" w:cstheme="majorHAnsi"/>
          <w:sz w:val="22"/>
          <w:szCs w:val="22"/>
        </w:rPr>
        <w:t xml:space="preserve"> </w:t>
      </w:r>
      <w:r w:rsidRPr="00FA33F5">
        <w:rPr>
          <w:rFonts w:asciiTheme="majorHAnsi" w:hAnsiTheme="majorHAnsi" w:cstheme="majorHAnsi"/>
          <w:sz w:val="22"/>
          <w:szCs w:val="22"/>
          <w:lang w:val="en-NZ"/>
        </w:rPr>
        <w:t>&gt;</w:t>
      </w:r>
    </w:p>
    <w:p w14:paraId="310E9D41" w14:textId="77777777" w:rsidR="00197CA2" w:rsidRPr="00FA33F5" w:rsidRDefault="00197CA2" w:rsidP="00197CA2">
      <w:pPr>
        <w:jc w:val="both"/>
        <w:rPr>
          <w:rFonts w:asciiTheme="majorHAnsi" w:hAnsiTheme="majorHAnsi" w:cstheme="majorHAnsi"/>
          <w:sz w:val="22"/>
          <w:szCs w:val="22"/>
          <w:lang w:val="en-NZ"/>
        </w:rPr>
      </w:pPr>
    </w:p>
    <w:p w14:paraId="310E9D42" w14:textId="77777777" w:rsidR="00197CA2" w:rsidRPr="00FA33F5" w:rsidRDefault="00197CA2" w:rsidP="00197CA2">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Teaching Space and Other Facilities</w:t>
      </w:r>
    </w:p>
    <w:p w14:paraId="310E9D43" w14:textId="77777777" w:rsidR="00197CA2" w:rsidRPr="00FA33F5" w:rsidRDefault="00197CA2" w:rsidP="00197CA2">
      <w:pPr>
        <w:jc w:val="both"/>
        <w:rPr>
          <w:rFonts w:asciiTheme="majorHAnsi" w:hAnsiTheme="majorHAnsi" w:cstheme="majorHAnsi"/>
          <w:sz w:val="22"/>
          <w:szCs w:val="22"/>
        </w:rPr>
      </w:pPr>
      <w:r w:rsidRPr="00FA33F5">
        <w:rPr>
          <w:rFonts w:asciiTheme="majorHAnsi" w:hAnsiTheme="majorHAnsi" w:cstheme="majorHAnsi"/>
          <w:sz w:val="22"/>
          <w:szCs w:val="22"/>
        </w:rPr>
        <w:t>&lt;A statement regarding the availability of teaching space and other facilities&gt;</w:t>
      </w:r>
    </w:p>
    <w:p w14:paraId="310E9D44" w14:textId="77777777" w:rsidR="00197CA2" w:rsidRPr="00FA33F5" w:rsidRDefault="00197CA2" w:rsidP="00197CA2">
      <w:pPr>
        <w:jc w:val="both"/>
        <w:rPr>
          <w:rFonts w:asciiTheme="majorHAnsi" w:hAnsiTheme="majorHAnsi" w:cstheme="majorHAnsi"/>
          <w:sz w:val="22"/>
          <w:szCs w:val="22"/>
          <w:lang w:val="en-NZ"/>
        </w:rPr>
      </w:pPr>
    </w:p>
    <w:p w14:paraId="310E9D45" w14:textId="77777777" w:rsidR="00197CA2" w:rsidRDefault="00197CA2">
      <w:pPr>
        <w:rPr>
          <w:rFonts w:asciiTheme="majorHAnsi" w:hAnsiTheme="majorHAnsi" w:cstheme="majorHAnsi"/>
          <w:sz w:val="22"/>
          <w:szCs w:val="22"/>
          <w:lang w:val="en-NZ"/>
        </w:rPr>
      </w:pPr>
    </w:p>
    <w:p w14:paraId="310E9D46" w14:textId="77777777" w:rsidR="00197CA2" w:rsidRPr="00FA33F5" w:rsidRDefault="00197CA2" w:rsidP="00197CA2">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Library Resources</w:t>
      </w:r>
    </w:p>
    <w:p w14:paraId="310E9D47" w14:textId="77777777" w:rsidR="00197CA2" w:rsidRPr="00FA33F5" w:rsidRDefault="00197CA2" w:rsidP="00197CA2">
      <w:pPr>
        <w:pStyle w:val="NormalWeb"/>
        <w:spacing w:before="0" w:after="0"/>
        <w:rPr>
          <w:rFonts w:asciiTheme="majorHAnsi" w:hAnsiTheme="majorHAnsi" w:cstheme="majorHAnsi"/>
          <w:color w:val="auto"/>
          <w:sz w:val="22"/>
          <w:szCs w:val="22"/>
          <w:lang w:val="en-AU"/>
        </w:rPr>
      </w:pPr>
      <w:r w:rsidRPr="00FA33F5">
        <w:rPr>
          <w:rFonts w:asciiTheme="majorHAnsi" w:hAnsiTheme="majorHAnsi" w:cstheme="majorHAnsi"/>
          <w:color w:val="auto"/>
          <w:sz w:val="22"/>
          <w:szCs w:val="22"/>
          <w:lang w:val="en-AU"/>
        </w:rPr>
        <w:t>&lt;Outline the impact of the qualification on the University’s library resources (including e-resources) and confirm that any implications have been discussed with the relevant University Liaison Librarian. A Library Impact Statement prepared by Library staff should be appended. &gt;</w:t>
      </w:r>
    </w:p>
    <w:p w14:paraId="310E9D48" w14:textId="77777777" w:rsidR="00197CA2" w:rsidRDefault="00197CA2" w:rsidP="00197CA2">
      <w:pPr>
        <w:jc w:val="both"/>
        <w:rPr>
          <w:rFonts w:asciiTheme="majorHAnsi" w:hAnsiTheme="majorHAnsi" w:cstheme="majorHAnsi"/>
          <w:sz w:val="22"/>
          <w:szCs w:val="22"/>
        </w:rPr>
      </w:pPr>
    </w:p>
    <w:p w14:paraId="310E9D49" w14:textId="77777777" w:rsidR="00E67647" w:rsidRPr="00FA33F5" w:rsidRDefault="00E67647" w:rsidP="00197CA2">
      <w:pPr>
        <w:jc w:val="both"/>
        <w:rPr>
          <w:rFonts w:asciiTheme="majorHAnsi" w:hAnsiTheme="majorHAnsi" w:cstheme="majorHAnsi"/>
          <w:sz w:val="22"/>
          <w:szCs w:val="22"/>
        </w:rPr>
      </w:pPr>
    </w:p>
    <w:p w14:paraId="310E9D4A" w14:textId="77777777" w:rsidR="00197CA2" w:rsidRPr="00FA33F5" w:rsidRDefault="00197CA2" w:rsidP="00197CA2">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Timetabling Arrangements</w:t>
      </w:r>
    </w:p>
    <w:p w14:paraId="310E9D4B" w14:textId="77777777" w:rsidR="00197CA2" w:rsidRPr="00FA33F5" w:rsidRDefault="00197CA2" w:rsidP="00197CA2">
      <w:pPr>
        <w:jc w:val="both"/>
        <w:rPr>
          <w:rFonts w:asciiTheme="majorHAnsi" w:hAnsiTheme="majorHAnsi" w:cstheme="majorHAnsi"/>
          <w:sz w:val="22"/>
          <w:szCs w:val="22"/>
        </w:rPr>
      </w:pPr>
      <w:r w:rsidRPr="00FA33F5">
        <w:rPr>
          <w:rFonts w:asciiTheme="majorHAnsi" w:hAnsiTheme="majorHAnsi" w:cstheme="majorHAnsi"/>
          <w:sz w:val="22"/>
          <w:szCs w:val="22"/>
        </w:rPr>
        <w:t>&lt;Outline how the demand for office space, study spaces, teaching spaces (e.g., for lectures, tutorials, studios, and laboratories) will be met. &gt;</w:t>
      </w:r>
    </w:p>
    <w:p w14:paraId="310E9D4C" w14:textId="77777777" w:rsidR="00197CA2" w:rsidRDefault="00197CA2">
      <w:pPr>
        <w:rPr>
          <w:rFonts w:asciiTheme="majorHAnsi" w:hAnsiTheme="majorHAnsi" w:cstheme="majorHAnsi"/>
          <w:sz w:val="22"/>
          <w:szCs w:val="22"/>
          <w:lang w:val="en-NZ"/>
        </w:rPr>
      </w:pPr>
    </w:p>
    <w:p w14:paraId="310E9D4D" w14:textId="77777777" w:rsidR="00197CA2" w:rsidRDefault="00197CA2">
      <w:pPr>
        <w:rPr>
          <w:rFonts w:asciiTheme="majorHAnsi" w:hAnsiTheme="majorHAnsi" w:cstheme="majorHAnsi"/>
          <w:sz w:val="22"/>
          <w:szCs w:val="22"/>
          <w:lang w:val="en-N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97CA2" w:rsidRPr="00FA33F5" w14:paraId="310E9D51" w14:textId="77777777" w:rsidTr="00AE01A2">
        <w:trPr>
          <w:trHeight w:val="227"/>
        </w:trPr>
        <w:tc>
          <w:tcPr>
            <w:tcW w:w="9322" w:type="dxa"/>
            <w:shd w:val="clear" w:color="auto" w:fill="C6D9F1" w:themeFill="text2" w:themeFillTint="33"/>
          </w:tcPr>
          <w:p w14:paraId="310E9D4E" w14:textId="77777777" w:rsidR="00422985" w:rsidRDefault="00422985" w:rsidP="009C0763">
            <w:pPr>
              <w:jc w:val="both"/>
              <w:rPr>
                <w:rFonts w:asciiTheme="majorHAnsi" w:hAnsiTheme="majorHAnsi" w:cstheme="majorHAnsi"/>
                <w:b/>
                <w:sz w:val="22"/>
                <w:szCs w:val="22"/>
              </w:rPr>
            </w:pPr>
          </w:p>
          <w:p w14:paraId="310E9D4F" w14:textId="77777777" w:rsidR="00197CA2" w:rsidRPr="00B77BD2" w:rsidRDefault="00197CA2" w:rsidP="009C0763">
            <w:pPr>
              <w:jc w:val="both"/>
              <w:rPr>
                <w:rFonts w:asciiTheme="majorHAnsi" w:hAnsiTheme="majorHAnsi" w:cstheme="majorHAnsi"/>
                <w:b/>
                <w:bCs/>
                <w:sz w:val="22"/>
                <w:szCs w:val="22"/>
                <w:lang w:val="en-NZ"/>
              </w:rPr>
            </w:pPr>
            <w:r w:rsidRPr="00B77BD2">
              <w:rPr>
                <w:rFonts w:asciiTheme="majorHAnsi" w:hAnsiTheme="majorHAnsi" w:cstheme="majorHAnsi"/>
                <w:b/>
                <w:bCs/>
                <w:sz w:val="22"/>
                <w:szCs w:val="22"/>
                <w:lang w:val="en-NZ"/>
              </w:rPr>
              <w:t xml:space="preserve">Details of </w:t>
            </w:r>
            <w:r w:rsidR="0086553D">
              <w:rPr>
                <w:rFonts w:asciiTheme="majorHAnsi" w:hAnsiTheme="majorHAnsi" w:cstheme="majorHAnsi"/>
                <w:b/>
                <w:bCs/>
                <w:sz w:val="22"/>
                <w:szCs w:val="22"/>
                <w:lang w:val="en-NZ"/>
              </w:rPr>
              <w:t xml:space="preserve">arrangements regarding qualification </w:t>
            </w:r>
            <w:r w:rsidRPr="00B77BD2">
              <w:rPr>
                <w:rFonts w:asciiTheme="majorHAnsi" w:hAnsiTheme="majorHAnsi" w:cstheme="majorHAnsi"/>
                <w:b/>
                <w:bCs/>
                <w:sz w:val="22"/>
                <w:szCs w:val="22"/>
                <w:lang w:val="en-NZ"/>
              </w:rPr>
              <w:t xml:space="preserve">jointly taught or jointly awarded </w:t>
            </w:r>
            <w:r w:rsidR="0086553D">
              <w:rPr>
                <w:rFonts w:asciiTheme="majorHAnsi" w:hAnsiTheme="majorHAnsi" w:cstheme="majorHAnsi"/>
                <w:b/>
                <w:bCs/>
                <w:sz w:val="22"/>
                <w:szCs w:val="22"/>
                <w:lang w:val="en-NZ"/>
              </w:rPr>
              <w:t>with another New Zealand University</w:t>
            </w:r>
          </w:p>
          <w:p w14:paraId="310E9D50" w14:textId="77777777" w:rsidR="00197CA2" w:rsidRPr="00FA33F5" w:rsidRDefault="00197CA2" w:rsidP="00B76D74">
            <w:pPr>
              <w:spacing w:after="120"/>
              <w:rPr>
                <w:rFonts w:asciiTheme="majorHAnsi" w:hAnsiTheme="majorHAnsi" w:cstheme="majorHAnsi"/>
                <w:bCs/>
                <w:sz w:val="22"/>
                <w:szCs w:val="22"/>
                <w:lang w:val="en-NZ"/>
              </w:rPr>
            </w:pPr>
            <w:r w:rsidRPr="00FA33F5">
              <w:rPr>
                <w:rFonts w:asciiTheme="majorHAnsi" w:hAnsiTheme="majorHAnsi" w:cstheme="majorHAnsi"/>
                <w:bCs/>
                <w:sz w:val="22"/>
                <w:szCs w:val="22"/>
                <w:lang w:val="en-NZ"/>
              </w:rPr>
              <w:t>&lt;</w:t>
            </w:r>
            <w:r w:rsidR="009C0763">
              <w:rPr>
                <w:rFonts w:asciiTheme="majorHAnsi" w:hAnsiTheme="majorHAnsi" w:cstheme="majorHAnsi"/>
                <w:bCs/>
                <w:sz w:val="22"/>
                <w:szCs w:val="22"/>
                <w:lang w:val="en-NZ"/>
              </w:rPr>
              <w:t xml:space="preserve">Nb. </w:t>
            </w:r>
            <w:r w:rsidR="00B76D74">
              <w:rPr>
                <w:rFonts w:asciiTheme="majorHAnsi" w:hAnsiTheme="majorHAnsi" w:cstheme="majorHAnsi"/>
                <w:bCs/>
                <w:sz w:val="22"/>
                <w:szCs w:val="22"/>
                <w:lang w:val="en-NZ"/>
              </w:rPr>
              <w:t xml:space="preserve">Complete </w:t>
            </w:r>
            <w:r w:rsidR="009C0763">
              <w:rPr>
                <w:rFonts w:asciiTheme="majorHAnsi" w:hAnsiTheme="majorHAnsi" w:cstheme="majorHAnsi"/>
                <w:bCs/>
                <w:sz w:val="22"/>
                <w:szCs w:val="22"/>
                <w:lang w:val="en-NZ"/>
              </w:rPr>
              <w:t>ONLY</w:t>
            </w:r>
            <w:r w:rsidRPr="00FA33F5">
              <w:rPr>
                <w:rFonts w:asciiTheme="majorHAnsi" w:hAnsiTheme="majorHAnsi" w:cstheme="majorHAnsi"/>
                <w:bCs/>
                <w:sz w:val="22"/>
                <w:szCs w:val="22"/>
                <w:lang w:val="en-NZ"/>
              </w:rPr>
              <w:t xml:space="preserve"> for proposed </w:t>
            </w:r>
            <w:r w:rsidR="0086553D">
              <w:rPr>
                <w:rFonts w:asciiTheme="majorHAnsi" w:hAnsiTheme="majorHAnsi" w:cstheme="majorHAnsi"/>
                <w:bCs/>
                <w:sz w:val="22"/>
                <w:szCs w:val="22"/>
                <w:lang w:val="en-NZ"/>
              </w:rPr>
              <w:t xml:space="preserve">qualification to be </w:t>
            </w:r>
            <w:r w:rsidRPr="00FA33F5">
              <w:rPr>
                <w:rFonts w:asciiTheme="majorHAnsi" w:hAnsiTheme="majorHAnsi" w:cstheme="majorHAnsi"/>
                <w:bCs/>
                <w:sz w:val="22"/>
                <w:szCs w:val="22"/>
                <w:lang w:val="en-NZ"/>
              </w:rPr>
              <w:t xml:space="preserve">jointly taught or jointly awarded </w:t>
            </w:r>
            <w:r w:rsidR="0086553D">
              <w:rPr>
                <w:rFonts w:asciiTheme="majorHAnsi" w:hAnsiTheme="majorHAnsi" w:cstheme="majorHAnsi"/>
                <w:bCs/>
                <w:sz w:val="22"/>
                <w:szCs w:val="22"/>
                <w:lang w:val="en-NZ"/>
              </w:rPr>
              <w:t>with another New Zealand university (or universities)</w:t>
            </w:r>
            <w:r w:rsidR="00AF5411">
              <w:rPr>
                <w:rFonts w:asciiTheme="majorHAnsi" w:hAnsiTheme="majorHAnsi" w:cstheme="majorHAnsi"/>
                <w:bCs/>
                <w:sz w:val="22"/>
                <w:szCs w:val="22"/>
                <w:lang w:val="en-NZ"/>
              </w:rPr>
              <w:t>. Delete if not applicable.</w:t>
            </w:r>
            <w:r w:rsidRPr="00FA33F5">
              <w:rPr>
                <w:rFonts w:asciiTheme="majorHAnsi" w:hAnsiTheme="majorHAnsi" w:cstheme="majorHAnsi"/>
                <w:bCs/>
                <w:sz w:val="22"/>
                <w:szCs w:val="22"/>
                <w:lang w:val="en-NZ"/>
              </w:rPr>
              <w:t>&gt;</w:t>
            </w:r>
          </w:p>
        </w:tc>
      </w:tr>
    </w:tbl>
    <w:p w14:paraId="310E9D52" w14:textId="77777777" w:rsidR="00197CA2" w:rsidRDefault="00197CA2">
      <w:pPr>
        <w:rPr>
          <w:rFonts w:asciiTheme="majorHAnsi" w:hAnsiTheme="majorHAnsi" w:cstheme="majorHAnsi"/>
          <w:sz w:val="22"/>
          <w:szCs w:val="22"/>
          <w:lang w:val="en-NZ"/>
        </w:rPr>
      </w:pPr>
    </w:p>
    <w:p w14:paraId="310E9D53" w14:textId="77777777" w:rsidR="00197CA2" w:rsidRPr="00FA33F5" w:rsidRDefault="00197CA2" w:rsidP="00197CA2">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Memorandum of Understanding Extracts</w:t>
      </w:r>
    </w:p>
    <w:p w14:paraId="310E9D54" w14:textId="77777777" w:rsidR="00197CA2" w:rsidRPr="00FA33F5" w:rsidRDefault="00197CA2" w:rsidP="00197CA2">
      <w:pPr>
        <w:jc w:val="both"/>
        <w:rPr>
          <w:rFonts w:asciiTheme="majorHAnsi" w:hAnsiTheme="majorHAnsi" w:cstheme="majorHAnsi"/>
          <w:sz w:val="22"/>
          <w:szCs w:val="22"/>
        </w:rPr>
      </w:pPr>
      <w:r w:rsidRPr="00FA33F5">
        <w:rPr>
          <w:rFonts w:asciiTheme="majorHAnsi" w:hAnsiTheme="majorHAnsi" w:cstheme="majorHAnsi"/>
          <w:sz w:val="22"/>
          <w:szCs w:val="22"/>
        </w:rPr>
        <w:t xml:space="preserve">&lt;Include the required extracts from any </w:t>
      </w:r>
      <w:proofErr w:type="spellStart"/>
      <w:r w:rsidRPr="00FA33F5">
        <w:rPr>
          <w:rFonts w:asciiTheme="majorHAnsi" w:hAnsiTheme="majorHAnsi" w:cstheme="majorHAnsi"/>
          <w:sz w:val="22"/>
          <w:szCs w:val="22"/>
        </w:rPr>
        <w:t>MoU</w:t>
      </w:r>
      <w:proofErr w:type="spellEnd"/>
      <w:r w:rsidR="00B95AC0">
        <w:rPr>
          <w:rFonts w:asciiTheme="majorHAnsi" w:hAnsiTheme="majorHAnsi" w:cstheme="majorHAnsi"/>
          <w:sz w:val="22"/>
          <w:szCs w:val="22"/>
        </w:rPr>
        <w:t>/Agreement</w:t>
      </w:r>
      <w:r w:rsidRPr="00FA33F5">
        <w:rPr>
          <w:rFonts w:asciiTheme="majorHAnsi" w:hAnsiTheme="majorHAnsi" w:cstheme="majorHAnsi"/>
          <w:sz w:val="22"/>
          <w:szCs w:val="22"/>
        </w:rPr>
        <w:t xml:space="preserve"> with another New Zealand University or overseas provider in respect of a jointly-taught or jointly awarded qualification(s).</w:t>
      </w:r>
      <w:r w:rsidRPr="00FA33F5">
        <w:rPr>
          <w:rFonts w:asciiTheme="majorHAnsi" w:hAnsiTheme="majorHAnsi" w:cstheme="majorHAnsi"/>
          <w:bCs/>
          <w:sz w:val="22"/>
          <w:szCs w:val="22"/>
          <w:lang w:val="en-NZ"/>
        </w:rPr>
        <w:t xml:space="preserve"> See CUAP Functions and Procedures Handbook for requirements.</w:t>
      </w:r>
      <w:r w:rsidRPr="00FA33F5">
        <w:rPr>
          <w:rFonts w:asciiTheme="majorHAnsi" w:hAnsiTheme="majorHAnsi" w:cstheme="majorHAnsi"/>
          <w:sz w:val="22"/>
          <w:szCs w:val="22"/>
        </w:rPr>
        <w:t>&gt;</w:t>
      </w:r>
    </w:p>
    <w:p w14:paraId="310E9D55" w14:textId="77777777" w:rsidR="00197CA2" w:rsidRPr="00FA33F5" w:rsidRDefault="00197CA2" w:rsidP="00197CA2">
      <w:pPr>
        <w:jc w:val="both"/>
        <w:rPr>
          <w:rFonts w:asciiTheme="majorHAnsi" w:hAnsiTheme="majorHAnsi" w:cstheme="majorHAnsi"/>
          <w:sz w:val="22"/>
          <w:szCs w:val="22"/>
        </w:rPr>
      </w:pPr>
    </w:p>
    <w:p w14:paraId="310E9D56" w14:textId="77777777" w:rsidR="00197CA2" w:rsidRDefault="00197CA2">
      <w:pPr>
        <w:rPr>
          <w:rFonts w:asciiTheme="majorHAnsi" w:hAnsiTheme="majorHAnsi" w:cstheme="majorHAnsi"/>
          <w:sz w:val="22"/>
          <w:szCs w:val="22"/>
          <w:lang w:val="en-NZ"/>
        </w:rPr>
      </w:pPr>
    </w:p>
    <w:p w14:paraId="310E9D57" w14:textId="77777777" w:rsidR="00197CA2" w:rsidRPr="00FA33F5" w:rsidRDefault="00197CA2" w:rsidP="00197CA2">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Relevant Contribution</w:t>
      </w:r>
    </w:p>
    <w:p w14:paraId="310E9D58" w14:textId="77777777" w:rsidR="009C0763" w:rsidRPr="00C36B94" w:rsidRDefault="00197CA2" w:rsidP="00C36B94">
      <w:pPr>
        <w:jc w:val="both"/>
        <w:rPr>
          <w:rFonts w:asciiTheme="majorHAnsi" w:hAnsiTheme="majorHAnsi" w:cstheme="majorHAnsi"/>
          <w:sz w:val="22"/>
          <w:szCs w:val="22"/>
        </w:rPr>
      </w:pPr>
      <w:r w:rsidRPr="00FA33F5">
        <w:rPr>
          <w:rFonts w:asciiTheme="majorHAnsi" w:hAnsiTheme="majorHAnsi" w:cstheme="majorHAnsi"/>
          <w:sz w:val="22"/>
          <w:szCs w:val="22"/>
        </w:rPr>
        <w:t>&lt;Specify the contribution of each university to the proposed qualification.&gt;</w:t>
      </w:r>
    </w:p>
    <w:p w14:paraId="310E9D59" w14:textId="77777777" w:rsidR="00197CA2" w:rsidRPr="00FA33F5" w:rsidRDefault="00197CA2" w:rsidP="00197CA2">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lastRenderedPageBreak/>
        <w:t>Review Procedures</w:t>
      </w:r>
    </w:p>
    <w:p w14:paraId="310E9D5A" w14:textId="77777777" w:rsidR="00197CA2" w:rsidRPr="00FA33F5" w:rsidRDefault="00197CA2" w:rsidP="00197CA2">
      <w:pPr>
        <w:jc w:val="both"/>
        <w:rPr>
          <w:rFonts w:asciiTheme="majorHAnsi" w:hAnsiTheme="majorHAnsi" w:cstheme="majorHAnsi"/>
          <w:sz w:val="22"/>
          <w:szCs w:val="22"/>
        </w:rPr>
      </w:pPr>
      <w:r w:rsidRPr="00FA33F5">
        <w:rPr>
          <w:rFonts w:asciiTheme="majorHAnsi" w:hAnsiTheme="majorHAnsi" w:cstheme="majorHAnsi"/>
          <w:sz w:val="22"/>
          <w:szCs w:val="22"/>
        </w:rPr>
        <w:t>&lt;Outline the procedures for monitoring and periodic review.&gt;</w:t>
      </w:r>
    </w:p>
    <w:p w14:paraId="310E9D5B" w14:textId="77777777" w:rsidR="00197CA2" w:rsidRPr="00FA33F5" w:rsidRDefault="00197CA2" w:rsidP="00197CA2">
      <w:pPr>
        <w:jc w:val="both"/>
        <w:rPr>
          <w:rFonts w:asciiTheme="majorHAnsi" w:hAnsiTheme="majorHAnsi" w:cstheme="majorHAnsi"/>
          <w:sz w:val="22"/>
          <w:szCs w:val="22"/>
        </w:rPr>
      </w:pPr>
    </w:p>
    <w:p w14:paraId="310E9D5C" w14:textId="77777777" w:rsidR="00197CA2" w:rsidRDefault="00197CA2">
      <w:pPr>
        <w:rPr>
          <w:rFonts w:asciiTheme="majorHAnsi" w:hAnsiTheme="majorHAnsi" w:cstheme="majorHAnsi"/>
          <w:sz w:val="22"/>
          <w:szCs w:val="22"/>
          <w:lang w:val="en-NZ"/>
        </w:rPr>
      </w:pPr>
    </w:p>
    <w:p w14:paraId="310E9D5D" w14:textId="77777777" w:rsidR="00197CA2" w:rsidRPr="00FA33F5" w:rsidRDefault="00197CA2" w:rsidP="00197CA2">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Assessment/Examinations</w:t>
      </w:r>
    </w:p>
    <w:p w14:paraId="310E9D5E" w14:textId="77777777" w:rsidR="00197CA2" w:rsidRPr="00FA33F5" w:rsidRDefault="00197CA2" w:rsidP="00197CA2">
      <w:pPr>
        <w:jc w:val="both"/>
        <w:rPr>
          <w:rFonts w:asciiTheme="majorHAnsi" w:hAnsiTheme="majorHAnsi" w:cstheme="majorHAnsi"/>
          <w:sz w:val="22"/>
          <w:szCs w:val="22"/>
        </w:rPr>
      </w:pPr>
      <w:r w:rsidRPr="00FA33F5">
        <w:rPr>
          <w:rFonts w:asciiTheme="majorHAnsi" w:hAnsiTheme="majorHAnsi" w:cstheme="majorHAnsi"/>
          <w:sz w:val="22"/>
          <w:szCs w:val="22"/>
        </w:rPr>
        <w:t>&lt;Outline arrangements that have been made for assessment and examination.&gt;</w:t>
      </w:r>
    </w:p>
    <w:p w14:paraId="310E9D5F" w14:textId="77777777" w:rsidR="00197CA2" w:rsidRPr="00FA33F5" w:rsidRDefault="00197CA2" w:rsidP="00197CA2">
      <w:pPr>
        <w:jc w:val="both"/>
        <w:rPr>
          <w:rFonts w:asciiTheme="majorHAnsi" w:hAnsiTheme="majorHAnsi" w:cstheme="majorHAnsi"/>
          <w:sz w:val="22"/>
          <w:szCs w:val="22"/>
        </w:rPr>
      </w:pPr>
    </w:p>
    <w:p w14:paraId="310E9D60" w14:textId="77777777" w:rsidR="00197CA2" w:rsidRDefault="00197CA2">
      <w:pPr>
        <w:rPr>
          <w:rFonts w:asciiTheme="majorHAnsi" w:hAnsiTheme="majorHAnsi" w:cstheme="majorHAnsi"/>
          <w:sz w:val="22"/>
          <w:szCs w:val="22"/>
          <w:lang w:val="en-NZ"/>
        </w:rPr>
      </w:pPr>
    </w:p>
    <w:p w14:paraId="310E9D61" w14:textId="77777777" w:rsidR="00197CA2" w:rsidRPr="00FA33F5" w:rsidRDefault="00197CA2" w:rsidP="00197CA2">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Grievance/Appeal</w:t>
      </w:r>
    </w:p>
    <w:p w14:paraId="310E9D62" w14:textId="77777777" w:rsidR="00197CA2" w:rsidRPr="00FA33F5" w:rsidRDefault="00197CA2" w:rsidP="00197CA2">
      <w:pPr>
        <w:jc w:val="both"/>
        <w:rPr>
          <w:rFonts w:asciiTheme="majorHAnsi" w:hAnsiTheme="majorHAnsi" w:cstheme="majorHAnsi"/>
          <w:sz w:val="22"/>
          <w:szCs w:val="22"/>
        </w:rPr>
      </w:pPr>
      <w:r w:rsidRPr="00FA33F5">
        <w:rPr>
          <w:rFonts w:asciiTheme="majorHAnsi" w:hAnsiTheme="majorHAnsi" w:cstheme="majorHAnsi"/>
          <w:sz w:val="22"/>
          <w:szCs w:val="22"/>
        </w:rPr>
        <w:t>&lt;Outline the procedures for academic grievance and appeal.&gt;</w:t>
      </w:r>
    </w:p>
    <w:p w14:paraId="310E9D63" w14:textId="77777777" w:rsidR="00197CA2" w:rsidRPr="00FA33F5" w:rsidRDefault="00197CA2" w:rsidP="00197CA2">
      <w:pPr>
        <w:jc w:val="both"/>
        <w:rPr>
          <w:rFonts w:asciiTheme="majorHAnsi" w:hAnsiTheme="majorHAnsi" w:cstheme="majorHAnsi"/>
          <w:sz w:val="22"/>
          <w:szCs w:val="22"/>
        </w:rPr>
      </w:pPr>
    </w:p>
    <w:p w14:paraId="310E9D64" w14:textId="77777777" w:rsidR="00197CA2" w:rsidRDefault="00197CA2">
      <w:pPr>
        <w:rPr>
          <w:rFonts w:asciiTheme="majorHAnsi" w:hAnsiTheme="majorHAnsi" w:cstheme="majorHAnsi"/>
          <w:sz w:val="22"/>
          <w:szCs w:val="22"/>
          <w:lang w:val="en-NZ"/>
        </w:rPr>
      </w:pPr>
    </w:p>
    <w:p w14:paraId="310E9D65" w14:textId="77777777" w:rsidR="00197CA2" w:rsidRPr="00FA33F5" w:rsidRDefault="00197CA2" w:rsidP="00197CA2">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Student Communication</w:t>
      </w:r>
    </w:p>
    <w:p w14:paraId="310E9D66" w14:textId="77777777" w:rsidR="00197CA2" w:rsidRPr="00FA33F5" w:rsidRDefault="00197CA2" w:rsidP="00197CA2">
      <w:pPr>
        <w:jc w:val="both"/>
        <w:rPr>
          <w:rFonts w:asciiTheme="majorHAnsi" w:hAnsiTheme="majorHAnsi" w:cstheme="majorHAnsi"/>
          <w:sz w:val="22"/>
          <w:szCs w:val="22"/>
        </w:rPr>
      </w:pPr>
      <w:r w:rsidRPr="00FA33F5">
        <w:rPr>
          <w:rFonts w:asciiTheme="majorHAnsi" w:hAnsiTheme="majorHAnsi" w:cstheme="majorHAnsi"/>
          <w:sz w:val="22"/>
          <w:szCs w:val="22"/>
        </w:rPr>
        <w:t>&lt;Outline the means of, and responsibility for, communication to students any particular requirements of the qualification arising out of its collaborative nature&gt;</w:t>
      </w:r>
    </w:p>
    <w:p w14:paraId="310E9D67" w14:textId="77777777" w:rsidR="00197CA2" w:rsidRPr="00FA33F5" w:rsidRDefault="00197CA2" w:rsidP="00197CA2">
      <w:pPr>
        <w:jc w:val="both"/>
        <w:rPr>
          <w:rFonts w:asciiTheme="majorHAnsi" w:hAnsiTheme="majorHAnsi" w:cstheme="majorHAnsi"/>
          <w:sz w:val="22"/>
          <w:szCs w:val="22"/>
        </w:rPr>
      </w:pPr>
    </w:p>
    <w:p w14:paraId="310E9D68" w14:textId="77777777" w:rsidR="00197CA2" w:rsidRDefault="00197CA2">
      <w:pPr>
        <w:rPr>
          <w:rFonts w:asciiTheme="majorHAnsi" w:hAnsiTheme="majorHAnsi" w:cstheme="majorHAnsi"/>
          <w:sz w:val="22"/>
          <w:szCs w:val="22"/>
          <w:lang w:val="en-NZ"/>
        </w:rPr>
      </w:pPr>
    </w:p>
    <w:p w14:paraId="310E9D69" w14:textId="77777777" w:rsidR="00197CA2" w:rsidRPr="00FA33F5" w:rsidRDefault="00197CA2" w:rsidP="00197CA2">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Resource Availability</w:t>
      </w:r>
    </w:p>
    <w:p w14:paraId="310E9D6A" w14:textId="77777777" w:rsidR="00197CA2" w:rsidRPr="00FA33F5" w:rsidRDefault="00197CA2" w:rsidP="00197CA2">
      <w:pPr>
        <w:jc w:val="both"/>
        <w:rPr>
          <w:rFonts w:asciiTheme="majorHAnsi" w:hAnsiTheme="majorHAnsi" w:cstheme="majorHAnsi"/>
          <w:sz w:val="22"/>
          <w:szCs w:val="22"/>
        </w:rPr>
      </w:pPr>
      <w:r w:rsidRPr="00FA33F5">
        <w:rPr>
          <w:rFonts w:asciiTheme="majorHAnsi" w:hAnsiTheme="majorHAnsi" w:cstheme="majorHAnsi"/>
          <w:sz w:val="22"/>
          <w:szCs w:val="22"/>
        </w:rPr>
        <w:t>&lt;Discuss the availability of resources (e.g. relevant library holdings) for both students and staff at each site.&gt;</w:t>
      </w:r>
    </w:p>
    <w:p w14:paraId="310E9D6B" w14:textId="77777777" w:rsidR="00197CA2" w:rsidRPr="00FA33F5" w:rsidRDefault="00197CA2" w:rsidP="00197CA2">
      <w:pPr>
        <w:jc w:val="both"/>
        <w:rPr>
          <w:rFonts w:asciiTheme="majorHAnsi" w:hAnsiTheme="majorHAnsi" w:cstheme="majorHAnsi"/>
          <w:sz w:val="22"/>
          <w:szCs w:val="22"/>
        </w:rPr>
      </w:pPr>
    </w:p>
    <w:p w14:paraId="310E9D6C" w14:textId="77777777" w:rsidR="00197CA2" w:rsidRDefault="00197CA2">
      <w:pPr>
        <w:rPr>
          <w:rFonts w:asciiTheme="majorHAnsi" w:hAnsiTheme="majorHAnsi" w:cstheme="majorHAnsi"/>
          <w:sz w:val="22"/>
          <w:szCs w:val="22"/>
          <w:lang w:val="en-NZ"/>
        </w:rPr>
      </w:pPr>
    </w:p>
    <w:p w14:paraId="310E9D6D" w14:textId="77777777" w:rsidR="00197CA2" w:rsidRPr="00FA33F5" w:rsidRDefault="00197CA2" w:rsidP="00197CA2">
      <w:pPr>
        <w:spacing w:before="60" w:after="60"/>
        <w:rPr>
          <w:rFonts w:asciiTheme="majorHAnsi" w:hAnsiTheme="majorHAnsi" w:cstheme="majorHAnsi"/>
          <w:b/>
          <w:bCs/>
          <w:sz w:val="22"/>
          <w:szCs w:val="22"/>
        </w:rPr>
      </w:pPr>
      <w:r w:rsidRPr="00FA33F5">
        <w:rPr>
          <w:rFonts w:asciiTheme="majorHAnsi" w:hAnsiTheme="majorHAnsi" w:cstheme="majorHAnsi"/>
          <w:b/>
          <w:bCs/>
          <w:sz w:val="22"/>
          <w:szCs w:val="22"/>
        </w:rPr>
        <w:t>Memorandum of Understanding</w:t>
      </w:r>
      <w:r w:rsidR="00B95AC0">
        <w:rPr>
          <w:rFonts w:asciiTheme="majorHAnsi" w:hAnsiTheme="majorHAnsi" w:cstheme="majorHAnsi"/>
          <w:b/>
          <w:bCs/>
          <w:sz w:val="22"/>
          <w:szCs w:val="22"/>
        </w:rPr>
        <w:t>/Agreement</w:t>
      </w:r>
      <w:r w:rsidRPr="00FA33F5">
        <w:rPr>
          <w:rFonts w:asciiTheme="majorHAnsi" w:hAnsiTheme="majorHAnsi" w:cstheme="majorHAnsi"/>
          <w:b/>
          <w:bCs/>
          <w:sz w:val="22"/>
          <w:szCs w:val="22"/>
        </w:rPr>
        <w:t xml:space="preserve"> Provisions</w:t>
      </w:r>
    </w:p>
    <w:p w14:paraId="310E9D6E" w14:textId="77777777" w:rsidR="00197CA2" w:rsidRPr="00FA33F5" w:rsidRDefault="00197CA2" w:rsidP="00197CA2">
      <w:pPr>
        <w:jc w:val="both"/>
        <w:rPr>
          <w:rFonts w:asciiTheme="majorHAnsi" w:hAnsiTheme="majorHAnsi" w:cstheme="majorHAnsi"/>
          <w:sz w:val="22"/>
          <w:szCs w:val="22"/>
        </w:rPr>
      </w:pPr>
      <w:r w:rsidRPr="00FA33F5">
        <w:rPr>
          <w:rFonts w:asciiTheme="majorHAnsi" w:hAnsiTheme="majorHAnsi" w:cstheme="majorHAnsi"/>
          <w:sz w:val="22"/>
          <w:szCs w:val="22"/>
        </w:rPr>
        <w:t xml:space="preserve">&lt;Outline procedures to be adopted should any provision of the </w:t>
      </w:r>
      <w:proofErr w:type="spellStart"/>
      <w:r w:rsidRPr="00FA33F5">
        <w:rPr>
          <w:rFonts w:asciiTheme="majorHAnsi" w:hAnsiTheme="majorHAnsi" w:cstheme="majorHAnsi"/>
          <w:sz w:val="22"/>
          <w:szCs w:val="22"/>
        </w:rPr>
        <w:t>MoU</w:t>
      </w:r>
      <w:proofErr w:type="spellEnd"/>
      <w:r w:rsidR="00B95AC0">
        <w:rPr>
          <w:rFonts w:asciiTheme="majorHAnsi" w:hAnsiTheme="majorHAnsi" w:cstheme="majorHAnsi"/>
          <w:sz w:val="22"/>
          <w:szCs w:val="22"/>
        </w:rPr>
        <w:t>/Agreement</w:t>
      </w:r>
      <w:r w:rsidRPr="00FA33F5">
        <w:rPr>
          <w:rFonts w:asciiTheme="majorHAnsi" w:hAnsiTheme="majorHAnsi" w:cstheme="majorHAnsi"/>
          <w:sz w:val="22"/>
          <w:szCs w:val="22"/>
        </w:rPr>
        <w:t xml:space="preserve"> relating to academic matters not be met, for whatever reason.&gt;</w:t>
      </w:r>
    </w:p>
    <w:p w14:paraId="310E9D6F" w14:textId="77777777" w:rsidR="003F1F2B" w:rsidRDefault="003F1F2B" w:rsidP="003F1F2B">
      <w:pPr>
        <w:rPr>
          <w:rFonts w:asciiTheme="majorHAnsi" w:hAnsiTheme="majorHAnsi" w:cstheme="majorHAnsi"/>
          <w:sz w:val="22"/>
          <w:szCs w:val="22"/>
          <w:lang w:val="en-NZ"/>
        </w:rPr>
      </w:pPr>
      <w:r>
        <w:rPr>
          <w:rFonts w:asciiTheme="majorHAnsi" w:hAnsiTheme="majorHAnsi" w:cstheme="majorHAnsi"/>
          <w:sz w:val="22"/>
          <w:szCs w:val="22"/>
          <w:lang w:val="en-NZ"/>
        </w:rPr>
        <w:br w:type="page"/>
      </w:r>
    </w:p>
    <w:p w14:paraId="310E9D70" w14:textId="77777777" w:rsidR="003F1F2B" w:rsidRDefault="003F1F2B" w:rsidP="003F1F2B">
      <w:pPr>
        <w:ind w:left="1440" w:hanging="1440"/>
        <w:jc w:val="center"/>
        <w:rPr>
          <w:rFonts w:ascii="Verdana" w:hAnsi="Verdana" w:cstheme="minorHAnsi"/>
          <w:b/>
          <w:sz w:val="20"/>
          <w:szCs w:val="20"/>
        </w:rPr>
      </w:pPr>
      <w:r>
        <w:rPr>
          <w:rFonts w:ascii="Verdana" w:hAnsi="Verdana" w:cstheme="minorHAnsi"/>
          <w:b/>
          <w:sz w:val="20"/>
          <w:szCs w:val="20"/>
        </w:rPr>
        <w:lastRenderedPageBreak/>
        <w:t>MASSEY UNIVERSITY LIBRARY</w:t>
      </w:r>
    </w:p>
    <w:p w14:paraId="310E9D71" w14:textId="77777777" w:rsidR="003F1F2B" w:rsidRDefault="003F1F2B" w:rsidP="003F1F2B">
      <w:pPr>
        <w:ind w:left="1440" w:hanging="1440"/>
        <w:jc w:val="center"/>
        <w:rPr>
          <w:rFonts w:ascii="Verdana" w:hAnsi="Verdana" w:cstheme="minorHAnsi"/>
          <w:b/>
          <w:sz w:val="20"/>
          <w:szCs w:val="20"/>
        </w:rPr>
      </w:pPr>
    </w:p>
    <w:p w14:paraId="310E9D72" w14:textId="77777777" w:rsidR="003F1F2B" w:rsidRDefault="003F1F2B" w:rsidP="003F1F2B">
      <w:pPr>
        <w:ind w:left="1440" w:hanging="1440"/>
        <w:jc w:val="center"/>
        <w:rPr>
          <w:rFonts w:ascii="Verdana" w:hAnsi="Verdana" w:cstheme="minorHAnsi"/>
          <w:b/>
          <w:sz w:val="20"/>
          <w:szCs w:val="20"/>
        </w:rPr>
      </w:pPr>
      <w:r>
        <w:rPr>
          <w:rFonts w:ascii="Verdana" w:hAnsi="Verdana" w:cstheme="minorHAnsi"/>
          <w:b/>
          <w:sz w:val="20"/>
          <w:szCs w:val="20"/>
        </w:rPr>
        <w:t>LIBRARY IMPACT STATEMENT FOR xxx AT xxx CAMPUS</w:t>
      </w:r>
    </w:p>
    <w:p w14:paraId="310E9D73" w14:textId="77777777" w:rsidR="003F1F2B" w:rsidRDefault="003F1F2B" w:rsidP="003F1F2B">
      <w:pPr>
        <w:ind w:hanging="1440"/>
        <w:jc w:val="center"/>
        <w:rPr>
          <w:rFonts w:ascii="Verdana" w:hAnsi="Verdana" w:cstheme="minorHAnsi"/>
          <w:sz w:val="20"/>
          <w:szCs w:val="20"/>
        </w:rPr>
      </w:pPr>
    </w:p>
    <w:p w14:paraId="310E9D74" w14:textId="77777777" w:rsidR="003F1F2B" w:rsidRDefault="003F1F2B" w:rsidP="003F1F2B">
      <w:pPr>
        <w:jc w:val="center"/>
        <w:rPr>
          <w:rFonts w:ascii="Verdana" w:hAnsi="Verdana" w:cstheme="minorHAnsi"/>
          <w:sz w:val="20"/>
          <w:szCs w:val="20"/>
        </w:rPr>
      </w:pPr>
      <w:r>
        <w:rPr>
          <w:rFonts w:ascii="Verdana" w:hAnsi="Verdana" w:cstheme="minorHAnsi"/>
          <w:sz w:val="20"/>
          <w:szCs w:val="20"/>
        </w:rPr>
        <w:t>&lt;Nb. For Library Use Only; Library Impact Statement is completed by Library Staff, at the request of the proposer.&gt;</w:t>
      </w:r>
    </w:p>
    <w:p w14:paraId="310E9D75" w14:textId="77777777" w:rsidR="003F1F2B" w:rsidRDefault="003F1F2B" w:rsidP="003F1F2B">
      <w:pPr>
        <w:ind w:left="1440" w:hanging="1440"/>
        <w:rPr>
          <w:rFonts w:ascii="Verdana" w:hAnsi="Verdana" w:cstheme="minorHAnsi"/>
          <w:b/>
          <w:sz w:val="20"/>
          <w:szCs w:val="20"/>
        </w:rPr>
      </w:pPr>
    </w:p>
    <w:p w14:paraId="310E9D76" w14:textId="77777777" w:rsidR="003F1F2B" w:rsidRDefault="003F1F2B" w:rsidP="003F1F2B">
      <w:pPr>
        <w:rPr>
          <w:rFonts w:ascii="Verdana" w:hAnsi="Verdana" w:cstheme="minorHAnsi"/>
          <w:sz w:val="20"/>
          <w:szCs w:val="20"/>
        </w:rPr>
      </w:pPr>
      <w:r>
        <w:rPr>
          <w:rFonts w:ascii="Verdana" w:hAnsi="Verdana" w:cstheme="minorHAnsi"/>
          <w:b/>
          <w:sz w:val="20"/>
          <w:szCs w:val="20"/>
          <w:u w:val="single"/>
        </w:rPr>
        <w:t>Report for</w:t>
      </w:r>
      <w:r>
        <w:rPr>
          <w:rFonts w:ascii="Verdana" w:hAnsi="Verdana" w:cstheme="minorHAnsi"/>
          <w:b/>
          <w:sz w:val="20"/>
          <w:szCs w:val="20"/>
        </w:rPr>
        <w:t xml:space="preserve">:  </w:t>
      </w:r>
    </w:p>
    <w:p w14:paraId="310E9D77" w14:textId="77777777" w:rsidR="003F1F2B" w:rsidRDefault="003F1F2B" w:rsidP="003F1F2B">
      <w:pPr>
        <w:rPr>
          <w:rFonts w:ascii="Verdana" w:hAnsi="Verdana" w:cstheme="minorHAnsi"/>
          <w:sz w:val="20"/>
          <w:szCs w:val="20"/>
        </w:rPr>
      </w:pPr>
    </w:p>
    <w:p w14:paraId="310E9D78" w14:textId="77777777" w:rsidR="003F1F2B" w:rsidRDefault="003F1F2B" w:rsidP="003F1F2B">
      <w:pPr>
        <w:rPr>
          <w:rFonts w:ascii="Verdana" w:hAnsi="Verdana" w:cstheme="minorHAnsi"/>
          <w:sz w:val="20"/>
          <w:szCs w:val="20"/>
        </w:rPr>
      </w:pPr>
    </w:p>
    <w:p w14:paraId="310E9D79" w14:textId="3F597FA5" w:rsidR="003F1F2B" w:rsidRDefault="001C67A4" w:rsidP="003F1F2B">
      <w:pPr>
        <w:rPr>
          <w:rFonts w:ascii="Verdana" w:hAnsi="Verdana" w:cstheme="minorHAnsi"/>
          <w:sz w:val="20"/>
          <w:szCs w:val="20"/>
        </w:rPr>
      </w:pPr>
      <w:r>
        <w:rPr>
          <w:rFonts w:ascii="Verdana" w:hAnsi="Verdana" w:cstheme="minorHAnsi"/>
          <w:b/>
          <w:sz w:val="20"/>
          <w:szCs w:val="20"/>
          <w:u w:val="single"/>
        </w:rPr>
        <w:t>Course</w:t>
      </w:r>
      <w:r w:rsidR="003F1F2B">
        <w:rPr>
          <w:rFonts w:ascii="Verdana" w:hAnsi="Verdana" w:cstheme="minorHAnsi"/>
          <w:b/>
          <w:sz w:val="20"/>
          <w:szCs w:val="20"/>
          <w:u w:val="single"/>
        </w:rPr>
        <w:t>/Qualification</w:t>
      </w:r>
      <w:r w:rsidR="003F1F2B">
        <w:rPr>
          <w:rFonts w:ascii="Verdana" w:hAnsi="Verdana" w:cstheme="minorHAnsi"/>
          <w:b/>
          <w:sz w:val="20"/>
          <w:szCs w:val="20"/>
        </w:rPr>
        <w:t xml:space="preserve">: </w:t>
      </w:r>
    </w:p>
    <w:p w14:paraId="310E9D7A" w14:textId="77777777" w:rsidR="003F1F2B" w:rsidRDefault="003F1F2B" w:rsidP="003F1F2B">
      <w:pPr>
        <w:rPr>
          <w:rFonts w:ascii="Verdana" w:hAnsi="Verdana" w:cstheme="minorHAnsi"/>
          <w:b/>
          <w:sz w:val="20"/>
          <w:szCs w:val="20"/>
          <w:u w:val="single"/>
        </w:rPr>
      </w:pPr>
    </w:p>
    <w:p w14:paraId="310E9D7B" w14:textId="77777777" w:rsidR="003F1F2B" w:rsidRDefault="003F1F2B" w:rsidP="003F1F2B">
      <w:pPr>
        <w:rPr>
          <w:rFonts w:ascii="Verdana" w:hAnsi="Verdana" w:cstheme="minorHAnsi"/>
          <w:b/>
          <w:sz w:val="20"/>
          <w:szCs w:val="20"/>
          <w:u w:val="single"/>
        </w:rPr>
      </w:pPr>
    </w:p>
    <w:p w14:paraId="310E9D7C" w14:textId="77777777" w:rsidR="003F1F2B" w:rsidRDefault="003F1F2B" w:rsidP="003F1F2B">
      <w:pPr>
        <w:rPr>
          <w:rFonts w:ascii="Verdana" w:hAnsi="Verdana" w:cstheme="minorHAnsi"/>
          <w:sz w:val="20"/>
          <w:szCs w:val="20"/>
        </w:rPr>
      </w:pPr>
      <w:r>
        <w:rPr>
          <w:rFonts w:ascii="Verdana" w:hAnsi="Verdana" w:cstheme="minorHAnsi"/>
          <w:b/>
          <w:sz w:val="20"/>
          <w:szCs w:val="20"/>
          <w:u w:val="single"/>
        </w:rPr>
        <w:t>Delivery mode</w:t>
      </w:r>
      <w:r>
        <w:rPr>
          <w:rFonts w:ascii="Verdana" w:hAnsi="Verdana" w:cstheme="minorHAnsi"/>
          <w:b/>
          <w:sz w:val="20"/>
          <w:szCs w:val="20"/>
        </w:rPr>
        <w:t xml:space="preserve">: </w:t>
      </w:r>
    </w:p>
    <w:p w14:paraId="310E9D7D" w14:textId="77777777" w:rsidR="003F1F2B" w:rsidRDefault="003F1F2B" w:rsidP="003F1F2B">
      <w:pPr>
        <w:rPr>
          <w:rFonts w:ascii="Verdana" w:hAnsi="Verdana" w:cstheme="minorHAnsi"/>
          <w:sz w:val="20"/>
          <w:szCs w:val="20"/>
          <w:u w:val="single"/>
        </w:rPr>
      </w:pPr>
    </w:p>
    <w:p w14:paraId="310E9D7E" w14:textId="77777777" w:rsidR="003F1F2B" w:rsidRDefault="003F1F2B" w:rsidP="003F1F2B">
      <w:pPr>
        <w:rPr>
          <w:rFonts w:ascii="Verdana" w:hAnsi="Verdana" w:cstheme="minorHAnsi"/>
          <w:sz w:val="20"/>
          <w:szCs w:val="20"/>
          <w:u w:val="single"/>
        </w:rPr>
      </w:pPr>
    </w:p>
    <w:p w14:paraId="310E9D7F" w14:textId="77777777" w:rsidR="003F1F2B" w:rsidRDefault="003F1F2B" w:rsidP="003F1F2B">
      <w:pPr>
        <w:rPr>
          <w:rFonts w:ascii="Verdana" w:hAnsi="Verdana" w:cstheme="minorHAnsi"/>
          <w:sz w:val="20"/>
          <w:szCs w:val="20"/>
        </w:rPr>
      </w:pPr>
      <w:r>
        <w:rPr>
          <w:rFonts w:ascii="Verdana" w:hAnsi="Verdana" w:cstheme="minorHAnsi"/>
          <w:b/>
          <w:sz w:val="20"/>
          <w:szCs w:val="20"/>
          <w:u w:val="single"/>
        </w:rPr>
        <w:t>Enrolments</w:t>
      </w:r>
      <w:r>
        <w:rPr>
          <w:rFonts w:ascii="Verdana" w:hAnsi="Verdana" w:cstheme="minorHAnsi"/>
          <w:sz w:val="20"/>
          <w:szCs w:val="20"/>
        </w:rPr>
        <w:t xml:space="preserve">:  </w:t>
      </w:r>
    </w:p>
    <w:p w14:paraId="310E9D80" w14:textId="77777777" w:rsidR="003F1F2B" w:rsidRDefault="003F1F2B" w:rsidP="003F1F2B">
      <w:pPr>
        <w:rPr>
          <w:rFonts w:ascii="Verdana" w:hAnsi="Verdana" w:cstheme="minorHAnsi"/>
          <w:sz w:val="20"/>
          <w:szCs w:val="20"/>
          <w:u w:val="single"/>
        </w:rPr>
      </w:pPr>
    </w:p>
    <w:p w14:paraId="310E9D81" w14:textId="77777777" w:rsidR="003F1F2B" w:rsidRDefault="003F1F2B" w:rsidP="003F1F2B">
      <w:pPr>
        <w:rPr>
          <w:rFonts w:ascii="Verdana" w:hAnsi="Verdana" w:cstheme="minorHAnsi"/>
          <w:sz w:val="20"/>
          <w:szCs w:val="20"/>
          <w:u w:val="single"/>
        </w:rPr>
      </w:pPr>
    </w:p>
    <w:p w14:paraId="310E9D82" w14:textId="77777777" w:rsidR="003F1F2B" w:rsidRDefault="003F1F2B" w:rsidP="003F1F2B">
      <w:pPr>
        <w:rPr>
          <w:rFonts w:ascii="Verdana" w:hAnsi="Verdana" w:cstheme="minorHAnsi"/>
          <w:b/>
          <w:sz w:val="20"/>
          <w:szCs w:val="20"/>
        </w:rPr>
      </w:pPr>
      <w:r>
        <w:rPr>
          <w:rFonts w:ascii="Verdana" w:hAnsi="Verdana" w:cstheme="minorHAnsi"/>
          <w:b/>
          <w:sz w:val="20"/>
          <w:szCs w:val="20"/>
          <w:u w:val="single"/>
        </w:rPr>
        <w:t>Prescription</w:t>
      </w:r>
      <w:r>
        <w:rPr>
          <w:rFonts w:ascii="Verdana" w:hAnsi="Verdana" w:cstheme="minorHAnsi"/>
          <w:b/>
          <w:sz w:val="20"/>
          <w:szCs w:val="20"/>
        </w:rPr>
        <w:t>:</w:t>
      </w:r>
    </w:p>
    <w:p w14:paraId="310E9D83" w14:textId="77777777" w:rsidR="003F1F2B" w:rsidRDefault="003F1F2B" w:rsidP="003F1F2B">
      <w:pPr>
        <w:rPr>
          <w:rFonts w:ascii="Verdana" w:hAnsi="Verdana" w:cstheme="minorHAnsi"/>
          <w:b/>
          <w:sz w:val="20"/>
          <w:szCs w:val="20"/>
          <w:u w:val="single"/>
        </w:rPr>
      </w:pPr>
    </w:p>
    <w:p w14:paraId="310E9D84" w14:textId="77777777" w:rsidR="003F1F2B" w:rsidRDefault="003F1F2B" w:rsidP="003F1F2B">
      <w:pPr>
        <w:rPr>
          <w:rFonts w:ascii="Verdana" w:hAnsi="Verdana" w:cstheme="minorHAnsi"/>
          <w:b/>
          <w:sz w:val="20"/>
          <w:szCs w:val="20"/>
          <w:u w:val="single"/>
        </w:rPr>
      </w:pPr>
    </w:p>
    <w:p w14:paraId="310E9D85" w14:textId="77777777" w:rsidR="003F1F2B" w:rsidRDefault="003F1F2B" w:rsidP="003F1F2B">
      <w:pPr>
        <w:rPr>
          <w:rFonts w:ascii="Verdana" w:hAnsi="Verdana" w:cstheme="minorHAnsi"/>
          <w:b/>
          <w:sz w:val="20"/>
          <w:szCs w:val="20"/>
          <w:u w:val="single"/>
        </w:rPr>
      </w:pPr>
      <w:r>
        <w:rPr>
          <w:rFonts w:ascii="Verdana" w:hAnsi="Verdana" w:cstheme="minorHAnsi"/>
          <w:b/>
          <w:sz w:val="20"/>
          <w:szCs w:val="20"/>
          <w:u w:val="single"/>
        </w:rPr>
        <w:t>Research Skills</w:t>
      </w:r>
    </w:p>
    <w:p w14:paraId="310E9D86" w14:textId="77777777" w:rsidR="003F1F2B" w:rsidRDefault="003F1F2B" w:rsidP="003F1F2B">
      <w:pPr>
        <w:rPr>
          <w:rFonts w:ascii="Verdana" w:hAnsi="Verdana" w:cstheme="minorHAnsi"/>
          <w:sz w:val="20"/>
          <w:szCs w:val="20"/>
        </w:rPr>
      </w:pPr>
      <w:r>
        <w:rPr>
          <w:rFonts w:ascii="Verdana" w:hAnsi="Verdana" w:cstheme="minorHAnsi"/>
          <w:sz w:val="20"/>
          <w:szCs w:val="20"/>
        </w:rPr>
        <w:t>Library staff will assist students to ensure they have the skills to use information resources effectively by providing face-to-face classes, teaching modules within Stream, or help with searching by phone or e-mail. In addition, for postgraduate students the Library offers individual research consultations, either in the Library or remotely by phone while sharing computer screens.</w:t>
      </w:r>
    </w:p>
    <w:p w14:paraId="310E9D87" w14:textId="77777777" w:rsidR="003F1F2B" w:rsidRDefault="003F1F2B" w:rsidP="003F1F2B">
      <w:pPr>
        <w:rPr>
          <w:rFonts w:ascii="Verdana" w:hAnsi="Verdana" w:cstheme="minorHAnsi"/>
          <w:b/>
          <w:sz w:val="20"/>
          <w:szCs w:val="20"/>
          <w:u w:val="single"/>
        </w:rPr>
      </w:pPr>
    </w:p>
    <w:p w14:paraId="310E9D88" w14:textId="77777777" w:rsidR="003F1F2B" w:rsidRDefault="003F1F2B" w:rsidP="003F1F2B">
      <w:pPr>
        <w:rPr>
          <w:rFonts w:ascii="Verdana" w:hAnsi="Verdana" w:cstheme="minorHAnsi"/>
          <w:b/>
          <w:sz w:val="20"/>
          <w:szCs w:val="20"/>
          <w:u w:val="single"/>
        </w:rPr>
      </w:pPr>
    </w:p>
    <w:p w14:paraId="310E9D89" w14:textId="77777777" w:rsidR="003F1F2B" w:rsidRDefault="003F1F2B" w:rsidP="003F1F2B">
      <w:pPr>
        <w:rPr>
          <w:rFonts w:ascii="Verdana" w:hAnsi="Verdana" w:cstheme="minorHAnsi"/>
          <w:b/>
          <w:sz w:val="20"/>
          <w:szCs w:val="20"/>
          <w:u w:val="single"/>
        </w:rPr>
      </w:pPr>
      <w:r>
        <w:rPr>
          <w:rFonts w:ascii="Verdana" w:hAnsi="Verdana" w:cstheme="minorHAnsi"/>
          <w:b/>
          <w:sz w:val="20"/>
          <w:szCs w:val="20"/>
          <w:u w:val="single"/>
        </w:rPr>
        <w:t>Current Collection</w:t>
      </w:r>
    </w:p>
    <w:p w14:paraId="310E9D8A" w14:textId="77777777" w:rsidR="003F1F2B" w:rsidRDefault="003F1F2B" w:rsidP="003F1F2B">
      <w:pPr>
        <w:rPr>
          <w:rFonts w:ascii="Verdana" w:hAnsi="Verdana" w:cstheme="minorHAnsi"/>
          <w:b/>
          <w:sz w:val="20"/>
          <w:szCs w:val="20"/>
          <w:u w:val="single"/>
        </w:rPr>
      </w:pPr>
    </w:p>
    <w:p w14:paraId="310E9D8B" w14:textId="77777777" w:rsidR="003F1F2B" w:rsidRDefault="003F1F2B" w:rsidP="003F1F2B">
      <w:pPr>
        <w:rPr>
          <w:rFonts w:ascii="Verdana" w:hAnsi="Verdana" w:cstheme="minorHAnsi"/>
          <w:b/>
          <w:sz w:val="20"/>
          <w:szCs w:val="20"/>
        </w:rPr>
      </w:pPr>
      <w:r>
        <w:rPr>
          <w:rFonts w:ascii="Verdana" w:hAnsi="Verdana" w:cstheme="minorHAnsi"/>
          <w:b/>
          <w:sz w:val="20"/>
          <w:szCs w:val="20"/>
        </w:rPr>
        <w:t>Books</w:t>
      </w:r>
    </w:p>
    <w:p w14:paraId="310E9D8C" w14:textId="77777777" w:rsidR="003F1F2B" w:rsidRDefault="003F1F2B" w:rsidP="003F1F2B">
      <w:pPr>
        <w:jc w:val="center"/>
        <w:rPr>
          <w:rFonts w:ascii="Verdana" w:hAnsi="Verdana" w:cstheme="minorHAnsi"/>
          <w:b/>
          <w:sz w:val="20"/>
          <w:szCs w:val="20"/>
        </w:rPr>
      </w:pPr>
    </w:p>
    <w:p w14:paraId="310E9D8D" w14:textId="77777777" w:rsidR="003F1F2B" w:rsidRDefault="003F1F2B" w:rsidP="003F1F2B">
      <w:pPr>
        <w:rPr>
          <w:rFonts w:ascii="Verdana" w:hAnsi="Verdana" w:cstheme="minorHAnsi"/>
          <w:b/>
          <w:sz w:val="20"/>
          <w:szCs w:val="20"/>
        </w:rPr>
      </w:pPr>
      <w:r>
        <w:rPr>
          <w:rFonts w:ascii="Verdana" w:hAnsi="Verdana" w:cstheme="minorHAnsi"/>
          <w:b/>
          <w:sz w:val="20"/>
          <w:szCs w:val="20"/>
        </w:rPr>
        <w:t>Journals</w:t>
      </w:r>
    </w:p>
    <w:p w14:paraId="310E9D8E" w14:textId="77777777" w:rsidR="003F1F2B" w:rsidRDefault="003F1F2B" w:rsidP="003F1F2B">
      <w:pPr>
        <w:rPr>
          <w:rFonts w:ascii="Verdana" w:hAnsi="Verdana" w:cstheme="minorHAnsi"/>
          <w:b/>
          <w:sz w:val="20"/>
          <w:szCs w:val="20"/>
        </w:rPr>
      </w:pPr>
    </w:p>
    <w:p w14:paraId="310E9D8F" w14:textId="77777777" w:rsidR="003F1F2B" w:rsidRDefault="003F1F2B" w:rsidP="003F1F2B">
      <w:pPr>
        <w:rPr>
          <w:rFonts w:ascii="Verdana" w:hAnsi="Verdana" w:cstheme="minorHAnsi"/>
          <w:b/>
          <w:sz w:val="20"/>
          <w:szCs w:val="20"/>
        </w:rPr>
      </w:pPr>
      <w:r>
        <w:rPr>
          <w:rFonts w:ascii="Verdana" w:hAnsi="Verdana" w:cstheme="minorHAnsi"/>
          <w:b/>
          <w:sz w:val="20"/>
          <w:szCs w:val="20"/>
        </w:rPr>
        <w:t>Journal article databases</w:t>
      </w:r>
    </w:p>
    <w:p w14:paraId="310E9D90" w14:textId="77777777" w:rsidR="003F1F2B" w:rsidRDefault="003F1F2B" w:rsidP="003F1F2B">
      <w:pPr>
        <w:rPr>
          <w:rFonts w:ascii="Verdana" w:hAnsi="Verdana" w:cstheme="minorHAnsi"/>
          <w:sz w:val="20"/>
          <w:szCs w:val="20"/>
        </w:rPr>
      </w:pPr>
    </w:p>
    <w:p w14:paraId="310E9D91" w14:textId="77777777" w:rsidR="003F1F2B" w:rsidRDefault="003F1F2B" w:rsidP="003F1F2B">
      <w:pPr>
        <w:rPr>
          <w:rFonts w:ascii="Verdana" w:hAnsi="Verdana" w:cstheme="minorHAnsi"/>
          <w:sz w:val="20"/>
          <w:szCs w:val="20"/>
          <w:u w:val="single"/>
        </w:rPr>
      </w:pPr>
    </w:p>
    <w:p w14:paraId="310E9D92" w14:textId="77777777" w:rsidR="003F1F2B" w:rsidRDefault="003F1F2B" w:rsidP="003F1F2B">
      <w:pPr>
        <w:rPr>
          <w:rFonts w:ascii="Verdana" w:hAnsi="Verdana" w:cstheme="minorHAnsi"/>
          <w:b/>
          <w:sz w:val="20"/>
          <w:szCs w:val="20"/>
          <w:u w:val="single"/>
        </w:rPr>
      </w:pPr>
      <w:r>
        <w:rPr>
          <w:rFonts w:ascii="Verdana" w:hAnsi="Verdana" w:cstheme="minorHAnsi"/>
          <w:b/>
          <w:sz w:val="20"/>
          <w:szCs w:val="20"/>
          <w:u w:val="single"/>
        </w:rPr>
        <w:t>Future Collecting</w:t>
      </w:r>
    </w:p>
    <w:p w14:paraId="310E9D93" w14:textId="77777777" w:rsidR="003F1F2B" w:rsidRDefault="003F1F2B" w:rsidP="003F1F2B">
      <w:pPr>
        <w:rPr>
          <w:rFonts w:ascii="Verdana" w:hAnsi="Verdana" w:cstheme="minorHAnsi"/>
          <w:sz w:val="20"/>
          <w:szCs w:val="20"/>
        </w:rPr>
      </w:pPr>
    </w:p>
    <w:p w14:paraId="310E9D94" w14:textId="77777777" w:rsidR="003F1F2B" w:rsidRDefault="003F1F2B" w:rsidP="003F1F2B">
      <w:pPr>
        <w:rPr>
          <w:rFonts w:ascii="Verdana" w:hAnsi="Verdana" w:cstheme="minorHAnsi"/>
          <w:b/>
          <w:sz w:val="20"/>
          <w:szCs w:val="20"/>
        </w:rPr>
      </w:pPr>
      <w:r>
        <w:rPr>
          <w:rFonts w:ascii="Verdana" w:hAnsi="Verdana" w:cstheme="minorHAnsi"/>
          <w:b/>
          <w:sz w:val="20"/>
          <w:szCs w:val="20"/>
        </w:rPr>
        <w:t>Books</w:t>
      </w:r>
    </w:p>
    <w:p w14:paraId="310E9D95" w14:textId="77777777" w:rsidR="003F1F2B" w:rsidRDefault="003F1F2B" w:rsidP="003F1F2B">
      <w:pPr>
        <w:rPr>
          <w:rFonts w:ascii="Verdana" w:hAnsi="Verdana" w:cstheme="minorHAnsi"/>
          <w:sz w:val="20"/>
          <w:szCs w:val="20"/>
        </w:rPr>
      </w:pPr>
    </w:p>
    <w:p w14:paraId="310E9D96" w14:textId="77777777" w:rsidR="003F1F2B" w:rsidRDefault="003F1F2B" w:rsidP="003F1F2B">
      <w:pPr>
        <w:rPr>
          <w:rFonts w:ascii="Verdana" w:hAnsi="Verdana" w:cstheme="minorHAnsi"/>
          <w:b/>
          <w:sz w:val="20"/>
          <w:szCs w:val="20"/>
        </w:rPr>
      </w:pPr>
      <w:r>
        <w:rPr>
          <w:rFonts w:ascii="Verdana" w:hAnsi="Verdana" w:cstheme="minorHAnsi"/>
          <w:b/>
          <w:sz w:val="20"/>
          <w:szCs w:val="20"/>
        </w:rPr>
        <w:t>Journals</w:t>
      </w:r>
    </w:p>
    <w:p w14:paraId="310E9D97" w14:textId="77777777" w:rsidR="003F1F2B" w:rsidRDefault="003F1F2B" w:rsidP="003F1F2B">
      <w:pPr>
        <w:rPr>
          <w:rFonts w:ascii="Verdana" w:hAnsi="Verdana" w:cstheme="minorHAnsi"/>
          <w:sz w:val="20"/>
          <w:szCs w:val="20"/>
        </w:rPr>
      </w:pPr>
    </w:p>
    <w:p w14:paraId="310E9D98" w14:textId="77777777" w:rsidR="003F1F2B" w:rsidRDefault="003F1F2B" w:rsidP="003F1F2B">
      <w:pPr>
        <w:rPr>
          <w:rFonts w:ascii="Verdana" w:hAnsi="Verdana" w:cstheme="minorHAnsi"/>
          <w:b/>
          <w:sz w:val="20"/>
          <w:szCs w:val="20"/>
        </w:rPr>
      </w:pPr>
      <w:r>
        <w:rPr>
          <w:rFonts w:ascii="Verdana" w:hAnsi="Verdana" w:cstheme="minorHAnsi"/>
          <w:b/>
          <w:sz w:val="20"/>
          <w:szCs w:val="20"/>
        </w:rPr>
        <w:t>Journal Article Databases</w:t>
      </w:r>
    </w:p>
    <w:p w14:paraId="310E9D99" w14:textId="77777777" w:rsidR="003F1F2B" w:rsidRDefault="003F1F2B" w:rsidP="003F1F2B">
      <w:pPr>
        <w:rPr>
          <w:rFonts w:ascii="Verdana" w:hAnsi="Verdana" w:cstheme="minorHAnsi"/>
          <w:sz w:val="20"/>
          <w:szCs w:val="20"/>
        </w:rPr>
      </w:pPr>
    </w:p>
    <w:p w14:paraId="310E9D9A" w14:textId="77777777" w:rsidR="003F1F2B" w:rsidRDefault="003F1F2B" w:rsidP="003F1F2B">
      <w:pPr>
        <w:rPr>
          <w:rFonts w:ascii="Verdana" w:hAnsi="Verdana" w:cstheme="minorHAnsi"/>
          <w:sz w:val="20"/>
          <w:szCs w:val="20"/>
        </w:rPr>
      </w:pPr>
    </w:p>
    <w:p w14:paraId="310E9D9B" w14:textId="77777777" w:rsidR="003F1F2B" w:rsidRDefault="003F1F2B" w:rsidP="003F1F2B">
      <w:pPr>
        <w:rPr>
          <w:rFonts w:ascii="Verdana" w:hAnsi="Verdana" w:cstheme="minorHAnsi"/>
          <w:b/>
          <w:sz w:val="20"/>
          <w:szCs w:val="20"/>
          <w:u w:val="single"/>
        </w:rPr>
      </w:pPr>
      <w:r>
        <w:rPr>
          <w:rFonts w:ascii="Verdana" w:hAnsi="Verdana" w:cstheme="minorHAnsi"/>
          <w:b/>
          <w:sz w:val="20"/>
          <w:szCs w:val="20"/>
          <w:u w:val="single"/>
        </w:rPr>
        <w:t>Recommendations</w:t>
      </w:r>
    </w:p>
    <w:p w14:paraId="310E9D9C" w14:textId="77777777" w:rsidR="003F1F2B" w:rsidRDefault="003F1F2B" w:rsidP="003F1F2B">
      <w:pPr>
        <w:rPr>
          <w:rFonts w:ascii="Verdana" w:hAnsi="Verdana" w:cs="Arial"/>
          <w:sz w:val="20"/>
          <w:szCs w:val="20"/>
        </w:rPr>
      </w:pPr>
    </w:p>
    <w:p w14:paraId="310E9D9D" w14:textId="77777777" w:rsidR="003F1F2B" w:rsidRDefault="003F1F2B" w:rsidP="003F1F2B">
      <w:pPr>
        <w:rPr>
          <w:rFonts w:ascii="Verdana" w:hAnsi="Verdana"/>
          <w:sz w:val="20"/>
          <w:szCs w:val="20"/>
        </w:rPr>
      </w:pPr>
    </w:p>
    <w:p w14:paraId="310E9D9E" w14:textId="77777777" w:rsidR="003F1F2B" w:rsidRDefault="003F1F2B" w:rsidP="003F1F2B">
      <w:pPr>
        <w:rPr>
          <w:rFonts w:ascii="Verdana" w:hAnsi="Verdana"/>
          <w:sz w:val="20"/>
          <w:szCs w:val="20"/>
        </w:rPr>
      </w:pPr>
      <w:r>
        <w:rPr>
          <w:rFonts w:ascii="Verdana" w:hAnsi="Verdana"/>
          <w:sz w:val="20"/>
          <w:szCs w:val="20"/>
        </w:rPr>
        <w:t>Name</w:t>
      </w:r>
    </w:p>
    <w:p w14:paraId="310E9D9F" w14:textId="77777777" w:rsidR="003F1F2B" w:rsidRDefault="003F1F2B" w:rsidP="003F1F2B">
      <w:pPr>
        <w:rPr>
          <w:rFonts w:ascii="Verdana" w:hAnsi="Verdana"/>
          <w:sz w:val="20"/>
          <w:szCs w:val="20"/>
        </w:rPr>
      </w:pPr>
      <w:r>
        <w:rPr>
          <w:rFonts w:ascii="Verdana" w:hAnsi="Verdana"/>
          <w:sz w:val="20"/>
          <w:szCs w:val="20"/>
        </w:rPr>
        <w:t>Designation</w:t>
      </w:r>
    </w:p>
    <w:p w14:paraId="310E9DA0" w14:textId="77777777" w:rsidR="003F1F2B" w:rsidRDefault="003F1F2B" w:rsidP="003F1F2B">
      <w:pPr>
        <w:rPr>
          <w:rFonts w:ascii="Verdana" w:hAnsi="Verdana"/>
          <w:sz w:val="20"/>
          <w:szCs w:val="20"/>
        </w:rPr>
      </w:pPr>
      <w:smartTag w:uri="urn:schemas-microsoft-com:office:smarttags" w:element="PlaceName">
        <w:r>
          <w:rPr>
            <w:rFonts w:ascii="Verdana" w:hAnsi="Verdana"/>
            <w:sz w:val="20"/>
            <w:szCs w:val="20"/>
          </w:rPr>
          <w:t>Massey</w:t>
        </w:r>
      </w:smartTag>
      <w:r>
        <w:rPr>
          <w:rFonts w:ascii="Verdana" w:hAnsi="Verdana"/>
          <w:sz w:val="20"/>
          <w:szCs w:val="20"/>
        </w:rPr>
        <w:t xml:space="preserve"> University Library</w:t>
      </w:r>
    </w:p>
    <w:p w14:paraId="310E9DA1" w14:textId="77777777" w:rsidR="003F1F2B" w:rsidRDefault="003F1F2B" w:rsidP="003F1F2B">
      <w:pPr>
        <w:rPr>
          <w:rFonts w:ascii="Verdana" w:hAnsi="Verdana"/>
          <w:sz w:val="20"/>
          <w:szCs w:val="20"/>
        </w:rPr>
      </w:pPr>
      <w:r>
        <w:rPr>
          <w:rFonts w:ascii="Verdana" w:hAnsi="Verdana"/>
          <w:sz w:val="20"/>
          <w:szCs w:val="20"/>
        </w:rPr>
        <w:t>xxx Campus</w:t>
      </w:r>
    </w:p>
    <w:p w14:paraId="310E9DA2" w14:textId="77777777" w:rsidR="003F1F2B" w:rsidRDefault="003F1F2B" w:rsidP="003F1F2B">
      <w:pPr>
        <w:rPr>
          <w:rFonts w:ascii="Verdana" w:hAnsi="Verdana"/>
          <w:sz w:val="20"/>
          <w:szCs w:val="20"/>
        </w:rPr>
      </w:pPr>
    </w:p>
    <w:p w14:paraId="310E9DA3" w14:textId="77777777" w:rsidR="003F1F2B" w:rsidRDefault="003F1F2B" w:rsidP="003F1F2B">
      <w:pPr>
        <w:rPr>
          <w:rFonts w:ascii="Verdana" w:hAnsi="Verdana"/>
          <w:sz w:val="20"/>
          <w:szCs w:val="20"/>
        </w:rPr>
      </w:pPr>
      <w:r>
        <w:rPr>
          <w:rFonts w:ascii="Verdana" w:hAnsi="Verdana"/>
          <w:sz w:val="20"/>
          <w:szCs w:val="20"/>
        </w:rPr>
        <w:t>Date</w:t>
      </w:r>
    </w:p>
    <w:p w14:paraId="310E9DA4" w14:textId="77777777" w:rsidR="003F1F2B" w:rsidRDefault="003F1F2B" w:rsidP="003F1F2B">
      <w:pPr>
        <w:rPr>
          <w:rFonts w:ascii="Verdana" w:hAnsi="Verdana"/>
          <w:sz w:val="20"/>
          <w:szCs w:val="20"/>
        </w:rPr>
      </w:pPr>
    </w:p>
    <w:p w14:paraId="310E9DA5" w14:textId="77777777" w:rsidR="00197CA2" w:rsidRPr="003F1F2B" w:rsidRDefault="003F1F2B" w:rsidP="003F1F2B">
      <w:pPr>
        <w:rPr>
          <w:rFonts w:ascii="Verdana" w:hAnsi="Verdana"/>
          <w:sz w:val="20"/>
          <w:szCs w:val="20"/>
        </w:rPr>
      </w:pPr>
      <w:r>
        <w:rPr>
          <w:rFonts w:ascii="Verdana" w:hAnsi="Verdana"/>
          <w:sz w:val="20"/>
          <w:szCs w:val="20"/>
        </w:rPr>
        <w:t>Signoff</w:t>
      </w:r>
    </w:p>
    <w:p w14:paraId="310E9DA6" w14:textId="1A53738F" w:rsidR="009C0763" w:rsidRDefault="009C0763">
      <w:pPr>
        <w:rPr>
          <w:rFonts w:asciiTheme="majorHAnsi" w:hAnsiTheme="majorHAnsi" w:cstheme="majorHAnsi"/>
          <w:sz w:val="22"/>
          <w:szCs w:val="22"/>
          <w:lang w:val="en-NZ"/>
        </w:rPr>
      </w:pPr>
    </w:p>
    <w:sectPr w:rsidR="009C0763" w:rsidSect="0072080A">
      <w:footerReference w:type="default" r:id="rId12"/>
      <w:headerReference w:type="first" r:id="rId13"/>
      <w:footerReference w:type="first" r:id="rId14"/>
      <w:pgSz w:w="11906" w:h="16838"/>
      <w:pgMar w:top="1208" w:right="1558" w:bottom="719" w:left="1418" w:header="709"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E9E57" w14:textId="77777777" w:rsidR="00600D5B" w:rsidRDefault="00600D5B">
      <w:r>
        <w:separator/>
      </w:r>
    </w:p>
  </w:endnote>
  <w:endnote w:type="continuationSeparator" w:id="0">
    <w:p w14:paraId="310E9E58" w14:textId="77777777" w:rsidR="00600D5B" w:rsidRDefault="0060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M_ori">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9E5C" w14:textId="499AF0BC" w:rsidR="00600D5B" w:rsidRPr="00443742" w:rsidRDefault="00600D5B" w:rsidP="00443742">
    <w:pPr>
      <w:pStyle w:val="Footer"/>
      <w:spacing w:before="240"/>
      <w:jc w:val="center"/>
      <w:rPr>
        <w:rFonts w:ascii="Arial" w:hAnsi="Arial" w:cs="Arial"/>
        <w:sz w:val="20"/>
      </w:rPr>
    </w:pPr>
    <w:r w:rsidRPr="0072080A">
      <w:rPr>
        <w:rFonts w:ascii="Arial" w:hAnsi="Arial" w:cs="Arial"/>
        <w:sz w:val="20"/>
      </w:rPr>
      <w:t xml:space="preserve">Page </w:t>
    </w:r>
    <w:r w:rsidRPr="0072080A">
      <w:rPr>
        <w:rFonts w:ascii="Arial" w:hAnsi="Arial" w:cs="Arial"/>
        <w:sz w:val="20"/>
      </w:rPr>
      <w:fldChar w:fldCharType="begin"/>
    </w:r>
    <w:r w:rsidRPr="0072080A">
      <w:rPr>
        <w:rFonts w:ascii="Arial" w:hAnsi="Arial" w:cs="Arial"/>
        <w:sz w:val="20"/>
      </w:rPr>
      <w:instrText xml:space="preserve"> PAGE </w:instrText>
    </w:r>
    <w:r w:rsidRPr="0072080A">
      <w:rPr>
        <w:rFonts w:ascii="Arial" w:hAnsi="Arial" w:cs="Arial"/>
        <w:sz w:val="20"/>
      </w:rPr>
      <w:fldChar w:fldCharType="separate"/>
    </w:r>
    <w:r w:rsidR="000A2279">
      <w:rPr>
        <w:rFonts w:ascii="Arial" w:hAnsi="Arial" w:cs="Arial"/>
        <w:noProof/>
        <w:sz w:val="20"/>
      </w:rPr>
      <w:t>13</w:t>
    </w:r>
    <w:r w:rsidRPr="0072080A">
      <w:rPr>
        <w:rFonts w:ascii="Arial" w:hAnsi="Arial" w:cs="Arial"/>
        <w:sz w:val="20"/>
      </w:rPr>
      <w:fldChar w:fldCharType="end"/>
    </w:r>
    <w:r w:rsidRPr="0072080A">
      <w:rPr>
        <w:rFonts w:ascii="Arial" w:hAnsi="Arial" w:cs="Arial"/>
        <w:sz w:val="20"/>
      </w:rPr>
      <w:t xml:space="preserve"> of </w:t>
    </w:r>
    <w:r w:rsidRPr="0072080A">
      <w:rPr>
        <w:rFonts w:ascii="Arial" w:hAnsi="Arial" w:cs="Arial"/>
        <w:sz w:val="20"/>
      </w:rPr>
      <w:fldChar w:fldCharType="begin"/>
    </w:r>
    <w:r w:rsidRPr="0072080A">
      <w:rPr>
        <w:rFonts w:ascii="Arial" w:hAnsi="Arial" w:cs="Arial"/>
        <w:sz w:val="20"/>
      </w:rPr>
      <w:instrText xml:space="preserve"> NUMPAGES  </w:instrText>
    </w:r>
    <w:r w:rsidRPr="0072080A">
      <w:rPr>
        <w:rFonts w:ascii="Arial" w:hAnsi="Arial" w:cs="Arial"/>
        <w:sz w:val="20"/>
      </w:rPr>
      <w:fldChar w:fldCharType="separate"/>
    </w:r>
    <w:r w:rsidR="000A2279">
      <w:rPr>
        <w:rFonts w:ascii="Arial" w:hAnsi="Arial" w:cs="Arial"/>
        <w:noProof/>
        <w:sz w:val="20"/>
      </w:rPr>
      <w:t>13</w:t>
    </w:r>
    <w:r w:rsidRPr="0072080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9E60" w14:textId="3EC099B6" w:rsidR="00600D5B" w:rsidRDefault="00600D5B" w:rsidP="0072080A">
    <w:pPr>
      <w:pStyle w:val="Footer"/>
      <w:spacing w:before="240"/>
      <w:jc w:val="center"/>
      <w:rPr>
        <w:rFonts w:ascii="Arial" w:hAnsi="Arial" w:cs="Arial"/>
        <w:sz w:val="20"/>
      </w:rPr>
    </w:pPr>
    <w:r w:rsidRPr="0072080A">
      <w:rPr>
        <w:rFonts w:ascii="Arial" w:hAnsi="Arial" w:cs="Arial"/>
        <w:sz w:val="20"/>
      </w:rPr>
      <w:t xml:space="preserve">Page </w:t>
    </w:r>
    <w:r w:rsidRPr="0072080A">
      <w:rPr>
        <w:rFonts w:ascii="Arial" w:hAnsi="Arial" w:cs="Arial"/>
        <w:sz w:val="20"/>
      </w:rPr>
      <w:fldChar w:fldCharType="begin"/>
    </w:r>
    <w:r w:rsidRPr="0072080A">
      <w:rPr>
        <w:rFonts w:ascii="Arial" w:hAnsi="Arial" w:cs="Arial"/>
        <w:sz w:val="20"/>
      </w:rPr>
      <w:instrText xml:space="preserve"> PAGE </w:instrText>
    </w:r>
    <w:r w:rsidRPr="0072080A">
      <w:rPr>
        <w:rFonts w:ascii="Arial" w:hAnsi="Arial" w:cs="Arial"/>
        <w:sz w:val="20"/>
      </w:rPr>
      <w:fldChar w:fldCharType="separate"/>
    </w:r>
    <w:r w:rsidR="000A2279">
      <w:rPr>
        <w:rFonts w:ascii="Arial" w:hAnsi="Arial" w:cs="Arial"/>
        <w:noProof/>
        <w:sz w:val="20"/>
      </w:rPr>
      <w:t>1</w:t>
    </w:r>
    <w:r w:rsidRPr="0072080A">
      <w:rPr>
        <w:rFonts w:ascii="Arial" w:hAnsi="Arial" w:cs="Arial"/>
        <w:sz w:val="20"/>
      </w:rPr>
      <w:fldChar w:fldCharType="end"/>
    </w:r>
    <w:r w:rsidRPr="0072080A">
      <w:rPr>
        <w:rFonts w:ascii="Arial" w:hAnsi="Arial" w:cs="Arial"/>
        <w:sz w:val="20"/>
      </w:rPr>
      <w:t xml:space="preserve"> of </w:t>
    </w:r>
    <w:r w:rsidRPr="0072080A">
      <w:rPr>
        <w:rFonts w:ascii="Arial" w:hAnsi="Arial" w:cs="Arial"/>
        <w:sz w:val="20"/>
      </w:rPr>
      <w:fldChar w:fldCharType="begin"/>
    </w:r>
    <w:r w:rsidRPr="0072080A">
      <w:rPr>
        <w:rFonts w:ascii="Arial" w:hAnsi="Arial" w:cs="Arial"/>
        <w:sz w:val="20"/>
      </w:rPr>
      <w:instrText xml:space="preserve"> NUMPAGES  </w:instrText>
    </w:r>
    <w:r w:rsidRPr="0072080A">
      <w:rPr>
        <w:rFonts w:ascii="Arial" w:hAnsi="Arial" w:cs="Arial"/>
        <w:sz w:val="20"/>
      </w:rPr>
      <w:fldChar w:fldCharType="separate"/>
    </w:r>
    <w:r w:rsidR="000A2279">
      <w:rPr>
        <w:rFonts w:ascii="Arial" w:hAnsi="Arial" w:cs="Arial"/>
        <w:noProof/>
        <w:sz w:val="20"/>
      </w:rPr>
      <w:t>13</w:t>
    </w:r>
    <w:r w:rsidRPr="0072080A">
      <w:rPr>
        <w:rFonts w:ascii="Arial" w:hAnsi="Arial" w:cs="Arial"/>
        <w:sz w:val="20"/>
      </w:rPr>
      <w:fldChar w:fldCharType="end"/>
    </w:r>
  </w:p>
  <w:p w14:paraId="310E9E61" w14:textId="3F147AA1" w:rsidR="00600D5B" w:rsidRPr="0072080A" w:rsidRDefault="00600D5B" w:rsidP="00103771">
    <w:pPr>
      <w:pStyle w:val="Footer"/>
      <w:spacing w:before="240"/>
      <w:rPr>
        <w:rFonts w:ascii="Arial" w:hAnsi="Arial" w:cs="Arial"/>
        <w:sz w:val="20"/>
      </w:rPr>
    </w:pPr>
    <w:r>
      <w:rPr>
        <w:sz w:val="20"/>
        <w:szCs w:val="20"/>
      </w:rPr>
      <w:t>New Qualification/Specialisation (CUAP Submission) template, issued February 2013</w:t>
    </w:r>
    <w:r w:rsidR="001A5FF4">
      <w:rPr>
        <w:sz w:val="20"/>
        <w:szCs w:val="20"/>
      </w:rPr>
      <w:t xml:space="preserve">; </w:t>
    </w:r>
    <w:r w:rsidR="00315C5E">
      <w:rPr>
        <w:sz w:val="20"/>
        <w:szCs w:val="20"/>
      </w:rPr>
      <w:t xml:space="preserve">last </w:t>
    </w:r>
    <w:r w:rsidR="001A5FF4">
      <w:rPr>
        <w:sz w:val="20"/>
        <w:szCs w:val="20"/>
      </w:rPr>
      <w:t xml:space="preserve">updated </w:t>
    </w:r>
    <w:r w:rsidR="00F0024F">
      <w:rPr>
        <w:sz w:val="20"/>
        <w:szCs w:val="20"/>
      </w:rPr>
      <w:t>Oct</w:t>
    </w:r>
    <w:r w:rsidR="00F0024F">
      <w:rPr>
        <w:sz w:val="20"/>
        <w:szCs w:val="20"/>
      </w:rPr>
      <w:t xml:space="preserve"> </w:t>
    </w:r>
    <w:r w:rsidR="006654E1">
      <w:rPr>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9E55" w14:textId="77777777" w:rsidR="00600D5B" w:rsidRDefault="00600D5B">
      <w:r>
        <w:separator/>
      </w:r>
    </w:p>
  </w:footnote>
  <w:footnote w:type="continuationSeparator" w:id="0">
    <w:p w14:paraId="310E9E56" w14:textId="77777777" w:rsidR="00600D5B" w:rsidRDefault="00600D5B">
      <w:r>
        <w:continuationSeparator/>
      </w:r>
    </w:p>
  </w:footnote>
  <w:footnote w:id="1">
    <w:p w14:paraId="7E6ECAAF" w14:textId="77777777" w:rsidR="00606CB0" w:rsidRPr="00B2067C" w:rsidRDefault="00606CB0" w:rsidP="00606CB0">
      <w:pPr>
        <w:pStyle w:val="FootnoteText"/>
        <w:rPr>
          <w:rFonts w:asciiTheme="majorHAnsi" w:hAnsiTheme="majorHAnsi" w:cstheme="majorHAnsi"/>
        </w:rPr>
      </w:pPr>
      <w:r w:rsidRPr="00B2067C">
        <w:rPr>
          <w:rStyle w:val="FootnoteReference"/>
          <w:rFonts w:asciiTheme="majorHAnsi" w:hAnsiTheme="majorHAnsi" w:cstheme="majorHAnsi"/>
        </w:rPr>
        <w:footnoteRef/>
      </w:r>
      <w:r w:rsidRPr="00B2067C">
        <w:rPr>
          <w:rFonts w:asciiTheme="majorHAnsi" w:hAnsiTheme="majorHAnsi" w:cstheme="majorHAnsi"/>
        </w:rPr>
        <w:t xml:space="preserve"> The </w:t>
      </w:r>
      <w:r w:rsidRPr="00B2067C">
        <w:rPr>
          <w:rFonts w:asciiTheme="majorHAnsi" w:hAnsiTheme="majorHAnsi" w:cstheme="majorHAnsi"/>
          <w:lang w:val="en-NZ" w:eastAsia="en-GB"/>
        </w:rPr>
        <w:t xml:space="preserve">TEC reviews the funding categories against the </w:t>
      </w:r>
      <w:r>
        <w:rPr>
          <w:rFonts w:asciiTheme="majorHAnsi" w:hAnsiTheme="majorHAnsi" w:cstheme="majorHAnsi"/>
          <w:lang w:val="en-NZ" w:eastAsia="en-GB"/>
        </w:rPr>
        <w:t>course</w:t>
      </w:r>
      <w:r w:rsidRPr="00B2067C">
        <w:rPr>
          <w:rFonts w:asciiTheme="majorHAnsi" w:hAnsiTheme="majorHAnsi" w:cstheme="majorHAnsi"/>
          <w:lang w:val="en-NZ" w:eastAsia="en-GB"/>
        </w:rPr>
        <w:t xml:space="preserve"> prescriptions.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9E5D" w14:textId="77777777" w:rsidR="00600D5B" w:rsidRPr="005815D4" w:rsidRDefault="00600D5B" w:rsidP="005815D4">
    <w:pPr>
      <w:pStyle w:val="Header"/>
      <w:tabs>
        <w:tab w:val="clear" w:pos="4153"/>
        <w:tab w:val="clear" w:pos="8306"/>
        <w:tab w:val="right" w:pos="9356"/>
      </w:tabs>
      <w:ind w:left="-567" w:right="-851"/>
      <w:rPr>
        <w:rFonts w:asciiTheme="majorHAnsi" w:hAnsiTheme="majorHAnsi" w:cstheme="majorHAnsi"/>
        <w:sz w:val="22"/>
        <w:szCs w:val="22"/>
      </w:rPr>
    </w:pPr>
    <w:r>
      <w:rPr>
        <w:rFonts w:ascii="Arial" w:hAnsi="Arial" w:cs="Arial"/>
        <w:b/>
        <w:sz w:val="22"/>
        <w:szCs w:val="22"/>
      </w:rPr>
      <w:t>Proposed New Qualification/Specialisation</w:t>
    </w:r>
    <w:r w:rsidRPr="005815D4">
      <w:rPr>
        <w:rFonts w:asciiTheme="majorHAnsi" w:hAnsiTheme="majorHAnsi" w:cstheme="majorHAnsi"/>
        <w:b/>
        <w:sz w:val="22"/>
        <w:szCs w:val="22"/>
      </w:rPr>
      <w:tab/>
    </w:r>
  </w:p>
  <w:p w14:paraId="310E9E5E" w14:textId="77777777" w:rsidR="00600D5B" w:rsidRPr="005815D4" w:rsidRDefault="00600D5B" w:rsidP="005815D4">
    <w:pPr>
      <w:pStyle w:val="Header"/>
      <w:tabs>
        <w:tab w:val="clear" w:pos="4153"/>
        <w:tab w:val="clear" w:pos="8306"/>
        <w:tab w:val="right" w:pos="9356"/>
      </w:tabs>
      <w:ind w:left="-567" w:right="-851"/>
      <w:rPr>
        <w:rFonts w:asciiTheme="majorHAnsi" w:hAnsiTheme="majorHAnsi" w:cstheme="majorHAnsi"/>
        <w:sz w:val="22"/>
        <w:szCs w:val="22"/>
      </w:rPr>
    </w:pPr>
    <w:r w:rsidRPr="005815D4">
      <w:rPr>
        <w:rFonts w:asciiTheme="majorHAnsi" w:hAnsiTheme="majorHAnsi" w:cstheme="majorHAnsi"/>
        <w:sz w:val="22"/>
        <w:szCs w:val="22"/>
      </w:rPr>
      <w:tab/>
    </w:r>
  </w:p>
  <w:p w14:paraId="310E9E5F" w14:textId="77777777" w:rsidR="00600D5B" w:rsidRPr="005815D4" w:rsidRDefault="00600D5B" w:rsidP="005815D4">
    <w:pPr>
      <w:pStyle w:val="Header"/>
      <w:tabs>
        <w:tab w:val="clear" w:pos="4153"/>
        <w:tab w:val="clear" w:pos="8306"/>
        <w:tab w:val="right" w:pos="9356"/>
      </w:tabs>
      <w:ind w:left="-567" w:right="-709"/>
      <w:rPr>
        <w:rFonts w:asciiTheme="majorHAnsi" w:hAnsiTheme="majorHAnsi" w:cstheme="majorHAnsi"/>
        <w:sz w:val="22"/>
        <w:szCs w:val="22"/>
      </w:rPr>
    </w:pPr>
    <w:r>
      <w:rPr>
        <w:rFonts w:asciiTheme="majorHAnsi" w:hAnsiTheme="majorHAnsi" w:cs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99A"/>
    <w:multiLevelType w:val="hybridMultilevel"/>
    <w:tmpl w:val="6E4AAC3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2D2FB9"/>
    <w:multiLevelType w:val="hybridMultilevel"/>
    <w:tmpl w:val="EC54FDA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636A0B"/>
    <w:multiLevelType w:val="hybridMultilevel"/>
    <w:tmpl w:val="E4088DAA"/>
    <w:lvl w:ilvl="0" w:tplc="14090001">
      <w:start w:val="1"/>
      <w:numFmt w:val="bullet"/>
      <w:lvlText w:val=""/>
      <w:lvlJc w:val="left"/>
      <w:pPr>
        <w:ind w:left="1037" w:hanging="360"/>
      </w:pPr>
      <w:rPr>
        <w:rFonts w:ascii="Symbol" w:hAnsi="Symbol"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3" w15:restartNumberingAfterBreak="0">
    <w:nsid w:val="2278055F"/>
    <w:multiLevelType w:val="hybridMultilevel"/>
    <w:tmpl w:val="6CE02F4C"/>
    <w:lvl w:ilvl="0" w:tplc="9F66ECEC">
      <w:start w:val="1"/>
      <w:numFmt w:val="bullet"/>
      <w:pStyle w:val="L2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F7580"/>
    <w:multiLevelType w:val="hybridMultilevel"/>
    <w:tmpl w:val="0B5297A8"/>
    <w:lvl w:ilvl="0" w:tplc="ED127BAA">
      <w:numFmt w:val="bullet"/>
      <w:lvlText w:val="-"/>
      <w:lvlJc w:val="left"/>
      <w:pPr>
        <w:ind w:left="1800" w:hanging="360"/>
      </w:pPr>
      <w:rPr>
        <w:rFonts w:ascii="Arial" w:eastAsia="Times New Roman" w:hAnsi="Arial" w:hint="default"/>
      </w:rPr>
    </w:lvl>
    <w:lvl w:ilvl="1" w:tplc="14090003" w:tentative="1">
      <w:start w:val="1"/>
      <w:numFmt w:val="bullet"/>
      <w:lvlText w:val="o"/>
      <w:lvlJc w:val="left"/>
      <w:pPr>
        <w:ind w:left="2520" w:hanging="360"/>
      </w:pPr>
      <w:rPr>
        <w:rFonts w:ascii="Courier New" w:hAnsi="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2BCA1036"/>
    <w:multiLevelType w:val="hybridMultilevel"/>
    <w:tmpl w:val="13E82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42388D"/>
    <w:multiLevelType w:val="hybridMultilevel"/>
    <w:tmpl w:val="60C60C6E"/>
    <w:lvl w:ilvl="0" w:tplc="ED127BAA">
      <w:numFmt w:val="bullet"/>
      <w:lvlText w:val="-"/>
      <w:lvlJc w:val="left"/>
      <w:pPr>
        <w:ind w:left="1800" w:hanging="360"/>
      </w:pPr>
      <w:rPr>
        <w:rFonts w:ascii="Arial" w:eastAsia="Times New Roman" w:hAnsi="Arial" w:hint="default"/>
      </w:rPr>
    </w:lvl>
    <w:lvl w:ilvl="1" w:tplc="14090003" w:tentative="1">
      <w:start w:val="1"/>
      <w:numFmt w:val="bullet"/>
      <w:lvlText w:val="o"/>
      <w:lvlJc w:val="left"/>
      <w:pPr>
        <w:ind w:left="2520" w:hanging="360"/>
      </w:pPr>
      <w:rPr>
        <w:rFonts w:ascii="Courier New" w:hAnsi="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46184FEA"/>
    <w:multiLevelType w:val="hybridMultilevel"/>
    <w:tmpl w:val="32A8D4BE"/>
    <w:lvl w:ilvl="0" w:tplc="14090005">
      <w:start w:val="1"/>
      <w:numFmt w:val="bullet"/>
      <w:lvlText w:val=""/>
      <w:lvlJc w:val="left"/>
      <w:pPr>
        <w:ind w:left="2137" w:hanging="360"/>
      </w:pPr>
      <w:rPr>
        <w:rFonts w:ascii="Wingdings" w:hAnsi="Wingdings" w:hint="default"/>
      </w:rPr>
    </w:lvl>
    <w:lvl w:ilvl="1" w:tplc="14090003" w:tentative="1">
      <w:start w:val="1"/>
      <w:numFmt w:val="bullet"/>
      <w:lvlText w:val="o"/>
      <w:lvlJc w:val="left"/>
      <w:pPr>
        <w:ind w:left="2857" w:hanging="360"/>
      </w:pPr>
      <w:rPr>
        <w:rFonts w:ascii="Courier New" w:hAnsi="Courier New" w:cs="Courier New" w:hint="default"/>
      </w:rPr>
    </w:lvl>
    <w:lvl w:ilvl="2" w:tplc="14090005" w:tentative="1">
      <w:start w:val="1"/>
      <w:numFmt w:val="bullet"/>
      <w:lvlText w:val=""/>
      <w:lvlJc w:val="left"/>
      <w:pPr>
        <w:ind w:left="3577" w:hanging="360"/>
      </w:pPr>
      <w:rPr>
        <w:rFonts w:ascii="Wingdings" w:hAnsi="Wingdings" w:hint="default"/>
      </w:rPr>
    </w:lvl>
    <w:lvl w:ilvl="3" w:tplc="14090001" w:tentative="1">
      <w:start w:val="1"/>
      <w:numFmt w:val="bullet"/>
      <w:lvlText w:val=""/>
      <w:lvlJc w:val="left"/>
      <w:pPr>
        <w:ind w:left="4297" w:hanging="360"/>
      </w:pPr>
      <w:rPr>
        <w:rFonts w:ascii="Symbol" w:hAnsi="Symbol" w:hint="default"/>
      </w:rPr>
    </w:lvl>
    <w:lvl w:ilvl="4" w:tplc="14090003" w:tentative="1">
      <w:start w:val="1"/>
      <w:numFmt w:val="bullet"/>
      <w:lvlText w:val="o"/>
      <w:lvlJc w:val="left"/>
      <w:pPr>
        <w:ind w:left="5017" w:hanging="360"/>
      </w:pPr>
      <w:rPr>
        <w:rFonts w:ascii="Courier New" w:hAnsi="Courier New" w:cs="Courier New" w:hint="default"/>
      </w:rPr>
    </w:lvl>
    <w:lvl w:ilvl="5" w:tplc="14090005" w:tentative="1">
      <w:start w:val="1"/>
      <w:numFmt w:val="bullet"/>
      <w:lvlText w:val=""/>
      <w:lvlJc w:val="left"/>
      <w:pPr>
        <w:ind w:left="5737" w:hanging="360"/>
      </w:pPr>
      <w:rPr>
        <w:rFonts w:ascii="Wingdings" w:hAnsi="Wingdings" w:hint="default"/>
      </w:rPr>
    </w:lvl>
    <w:lvl w:ilvl="6" w:tplc="14090001" w:tentative="1">
      <w:start w:val="1"/>
      <w:numFmt w:val="bullet"/>
      <w:lvlText w:val=""/>
      <w:lvlJc w:val="left"/>
      <w:pPr>
        <w:ind w:left="6457" w:hanging="360"/>
      </w:pPr>
      <w:rPr>
        <w:rFonts w:ascii="Symbol" w:hAnsi="Symbol" w:hint="default"/>
      </w:rPr>
    </w:lvl>
    <w:lvl w:ilvl="7" w:tplc="14090003" w:tentative="1">
      <w:start w:val="1"/>
      <w:numFmt w:val="bullet"/>
      <w:lvlText w:val="o"/>
      <w:lvlJc w:val="left"/>
      <w:pPr>
        <w:ind w:left="7177" w:hanging="360"/>
      </w:pPr>
      <w:rPr>
        <w:rFonts w:ascii="Courier New" w:hAnsi="Courier New" w:cs="Courier New" w:hint="default"/>
      </w:rPr>
    </w:lvl>
    <w:lvl w:ilvl="8" w:tplc="14090005" w:tentative="1">
      <w:start w:val="1"/>
      <w:numFmt w:val="bullet"/>
      <w:lvlText w:val=""/>
      <w:lvlJc w:val="left"/>
      <w:pPr>
        <w:ind w:left="7897" w:hanging="360"/>
      </w:pPr>
      <w:rPr>
        <w:rFonts w:ascii="Wingdings" w:hAnsi="Wingdings" w:hint="default"/>
      </w:rPr>
    </w:lvl>
  </w:abstractNum>
  <w:abstractNum w:abstractNumId="8" w15:restartNumberingAfterBreak="0">
    <w:nsid w:val="6E947CC9"/>
    <w:multiLevelType w:val="hybridMultilevel"/>
    <w:tmpl w:val="F01AB1D6"/>
    <w:lvl w:ilvl="0" w:tplc="14090015">
      <w:start w:val="1"/>
      <w:numFmt w:val="upperLetter"/>
      <w:lvlText w:val="%1."/>
      <w:lvlJc w:val="left"/>
      <w:pPr>
        <w:ind w:left="720" w:hanging="360"/>
      </w:pPr>
    </w:lvl>
    <w:lvl w:ilvl="1" w:tplc="1409000F">
      <w:start w:val="1"/>
      <w:numFmt w:val="decimal"/>
      <w:lvlText w:val="%2."/>
      <w:lvlJc w:val="left"/>
      <w:pPr>
        <w:ind w:left="1440" w:hanging="360"/>
      </w:pPr>
    </w:lvl>
    <w:lvl w:ilvl="2" w:tplc="1409001B">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4E41459"/>
    <w:multiLevelType w:val="hybridMultilevel"/>
    <w:tmpl w:val="C1CA15DE"/>
    <w:lvl w:ilvl="0" w:tplc="14090001">
      <w:start w:val="1"/>
      <w:numFmt w:val="bullet"/>
      <w:lvlText w:val=""/>
      <w:lvlJc w:val="left"/>
      <w:pPr>
        <w:ind w:left="1037" w:hanging="360"/>
      </w:pPr>
      <w:rPr>
        <w:rFonts w:ascii="Symbol" w:hAnsi="Symbol"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7"/>
  </w:num>
  <w:num w:numId="6">
    <w:abstractNumId w:val="0"/>
  </w:num>
  <w:num w:numId="7">
    <w:abstractNumId w:val="1"/>
  </w:num>
  <w:num w:numId="8">
    <w:abstractNumId w:val="9"/>
  </w:num>
  <w:num w:numId="9">
    <w:abstractNumId w:val="2"/>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11"/>
    <w:rsid w:val="000021CD"/>
    <w:rsid w:val="00010874"/>
    <w:rsid w:val="00011001"/>
    <w:rsid w:val="000112C4"/>
    <w:rsid w:val="00011A13"/>
    <w:rsid w:val="00011E6A"/>
    <w:rsid w:val="00013CE8"/>
    <w:rsid w:val="00014C0B"/>
    <w:rsid w:val="0001736E"/>
    <w:rsid w:val="000206F9"/>
    <w:rsid w:val="0002114A"/>
    <w:rsid w:val="00023B05"/>
    <w:rsid w:val="00024142"/>
    <w:rsid w:val="00040289"/>
    <w:rsid w:val="00041735"/>
    <w:rsid w:val="00044CC2"/>
    <w:rsid w:val="00063A4B"/>
    <w:rsid w:val="00064B20"/>
    <w:rsid w:val="00065B8E"/>
    <w:rsid w:val="00066DCE"/>
    <w:rsid w:val="00066EA7"/>
    <w:rsid w:val="00067D27"/>
    <w:rsid w:val="00071617"/>
    <w:rsid w:val="0007175F"/>
    <w:rsid w:val="000872E5"/>
    <w:rsid w:val="0008797A"/>
    <w:rsid w:val="00094FB6"/>
    <w:rsid w:val="00095996"/>
    <w:rsid w:val="000A2279"/>
    <w:rsid w:val="000A4FBE"/>
    <w:rsid w:val="000A67D6"/>
    <w:rsid w:val="000A76AA"/>
    <w:rsid w:val="000B0FBF"/>
    <w:rsid w:val="000B1788"/>
    <w:rsid w:val="000C0088"/>
    <w:rsid w:val="000C3F95"/>
    <w:rsid w:val="000C64C4"/>
    <w:rsid w:val="000C7629"/>
    <w:rsid w:val="000D1DE4"/>
    <w:rsid w:val="000D1F4A"/>
    <w:rsid w:val="000D4EB7"/>
    <w:rsid w:val="000E7BCE"/>
    <w:rsid w:val="000F2FD7"/>
    <w:rsid w:val="000F6F04"/>
    <w:rsid w:val="0010058B"/>
    <w:rsid w:val="00103771"/>
    <w:rsid w:val="001040C1"/>
    <w:rsid w:val="00105461"/>
    <w:rsid w:val="00112E0F"/>
    <w:rsid w:val="001165C0"/>
    <w:rsid w:val="00121731"/>
    <w:rsid w:val="00125622"/>
    <w:rsid w:val="00134B74"/>
    <w:rsid w:val="0013555D"/>
    <w:rsid w:val="00140072"/>
    <w:rsid w:val="0014030E"/>
    <w:rsid w:val="001447C3"/>
    <w:rsid w:val="0015119A"/>
    <w:rsid w:val="0015606B"/>
    <w:rsid w:val="001560E4"/>
    <w:rsid w:val="00160228"/>
    <w:rsid w:val="001623C7"/>
    <w:rsid w:val="00162581"/>
    <w:rsid w:val="001749F5"/>
    <w:rsid w:val="00176126"/>
    <w:rsid w:val="00177639"/>
    <w:rsid w:val="001811D5"/>
    <w:rsid w:val="0018502F"/>
    <w:rsid w:val="00187782"/>
    <w:rsid w:val="001974CB"/>
    <w:rsid w:val="00197CA2"/>
    <w:rsid w:val="001A1F02"/>
    <w:rsid w:val="001A22D4"/>
    <w:rsid w:val="001A5FF4"/>
    <w:rsid w:val="001A6CDC"/>
    <w:rsid w:val="001B0207"/>
    <w:rsid w:val="001B08E8"/>
    <w:rsid w:val="001B60D5"/>
    <w:rsid w:val="001C2987"/>
    <w:rsid w:val="001C3CC4"/>
    <w:rsid w:val="001C67A4"/>
    <w:rsid w:val="001D0BCE"/>
    <w:rsid w:val="001D3426"/>
    <w:rsid w:val="001D74BF"/>
    <w:rsid w:val="001E0722"/>
    <w:rsid w:val="001E2F1A"/>
    <w:rsid w:val="001F0153"/>
    <w:rsid w:val="0020658B"/>
    <w:rsid w:val="00206A41"/>
    <w:rsid w:val="0021181A"/>
    <w:rsid w:val="002120ED"/>
    <w:rsid w:val="00216D5B"/>
    <w:rsid w:val="002178E3"/>
    <w:rsid w:val="00220F3E"/>
    <w:rsid w:val="0022141E"/>
    <w:rsid w:val="00226198"/>
    <w:rsid w:val="00227236"/>
    <w:rsid w:val="00244670"/>
    <w:rsid w:val="002473A1"/>
    <w:rsid w:val="00251AF8"/>
    <w:rsid w:val="002679FE"/>
    <w:rsid w:val="002707D7"/>
    <w:rsid w:val="00272BD1"/>
    <w:rsid w:val="00282D81"/>
    <w:rsid w:val="00284C42"/>
    <w:rsid w:val="00285C49"/>
    <w:rsid w:val="00292C39"/>
    <w:rsid w:val="00293AE8"/>
    <w:rsid w:val="002A34F5"/>
    <w:rsid w:val="002A6C3E"/>
    <w:rsid w:val="002B5349"/>
    <w:rsid w:val="002B5AFD"/>
    <w:rsid w:val="002B6B18"/>
    <w:rsid w:val="002C1393"/>
    <w:rsid w:val="002C177C"/>
    <w:rsid w:val="002C3332"/>
    <w:rsid w:val="002C724B"/>
    <w:rsid w:val="002C7445"/>
    <w:rsid w:val="002C7620"/>
    <w:rsid w:val="002C7B62"/>
    <w:rsid w:val="002D3E07"/>
    <w:rsid w:val="002D7BD0"/>
    <w:rsid w:val="002E3A10"/>
    <w:rsid w:val="002E686F"/>
    <w:rsid w:val="002F2C9D"/>
    <w:rsid w:val="002F6730"/>
    <w:rsid w:val="003006ED"/>
    <w:rsid w:val="00300A9D"/>
    <w:rsid w:val="00304EB3"/>
    <w:rsid w:val="00307741"/>
    <w:rsid w:val="00314A38"/>
    <w:rsid w:val="003152CA"/>
    <w:rsid w:val="00315C5E"/>
    <w:rsid w:val="003230B3"/>
    <w:rsid w:val="00333C8B"/>
    <w:rsid w:val="00334213"/>
    <w:rsid w:val="00336004"/>
    <w:rsid w:val="0034077B"/>
    <w:rsid w:val="00340B30"/>
    <w:rsid w:val="00343233"/>
    <w:rsid w:val="00343BCA"/>
    <w:rsid w:val="00344A95"/>
    <w:rsid w:val="0035266A"/>
    <w:rsid w:val="00354547"/>
    <w:rsid w:val="00354719"/>
    <w:rsid w:val="003652F6"/>
    <w:rsid w:val="00366752"/>
    <w:rsid w:val="0037095A"/>
    <w:rsid w:val="0037403A"/>
    <w:rsid w:val="00374F2B"/>
    <w:rsid w:val="0037615D"/>
    <w:rsid w:val="00376419"/>
    <w:rsid w:val="0037688E"/>
    <w:rsid w:val="00390A5B"/>
    <w:rsid w:val="003971C2"/>
    <w:rsid w:val="003A052C"/>
    <w:rsid w:val="003A6939"/>
    <w:rsid w:val="003B0F34"/>
    <w:rsid w:val="003B7478"/>
    <w:rsid w:val="003B7F67"/>
    <w:rsid w:val="003C10CD"/>
    <w:rsid w:val="003C39CA"/>
    <w:rsid w:val="003C3B0C"/>
    <w:rsid w:val="003C65FF"/>
    <w:rsid w:val="003C767B"/>
    <w:rsid w:val="003D3FE9"/>
    <w:rsid w:val="003D404F"/>
    <w:rsid w:val="003E5FD8"/>
    <w:rsid w:val="003E7BD6"/>
    <w:rsid w:val="003F1F2B"/>
    <w:rsid w:val="003F4A0D"/>
    <w:rsid w:val="003F5FF7"/>
    <w:rsid w:val="00400FAE"/>
    <w:rsid w:val="00402B89"/>
    <w:rsid w:val="00403C0F"/>
    <w:rsid w:val="00403DA2"/>
    <w:rsid w:val="00405EC4"/>
    <w:rsid w:val="00406130"/>
    <w:rsid w:val="00407F4B"/>
    <w:rsid w:val="0041500A"/>
    <w:rsid w:val="00422421"/>
    <w:rsid w:val="00422985"/>
    <w:rsid w:val="004250A6"/>
    <w:rsid w:val="00427182"/>
    <w:rsid w:val="004276F0"/>
    <w:rsid w:val="004320D9"/>
    <w:rsid w:val="004328ED"/>
    <w:rsid w:val="004401D2"/>
    <w:rsid w:val="00443742"/>
    <w:rsid w:val="00445977"/>
    <w:rsid w:val="00446BC4"/>
    <w:rsid w:val="00447AC0"/>
    <w:rsid w:val="00452174"/>
    <w:rsid w:val="00452B1F"/>
    <w:rsid w:val="00452E4B"/>
    <w:rsid w:val="00462D0A"/>
    <w:rsid w:val="00466F25"/>
    <w:rsid w:val="004708CA"/>
    <w:rsid w:val="004814A6"/>
    <w:rsid w:val="0048398A"/>
    <w:rsid w:val="00484B46"/>
    <w:rsid w:val="00487BE2"/>
    <w:rsid w:val="00487CCA"/>
    <w:rsid w:val="00490A03"/>
    <w:rsid w:val="0049260C"/>
    <w:rsid w:val="004945CB"/>
    <w:rsid w:val="004965B3"/>
    <w:rsid w:val="00497F78"/>
    <w:rsid w:val="004A0F0D"/>
    <w:rsid w:val="004A47A8"/>
    <w:rsid w:val="004B0355"/>
    <w:rsid w:val="004B1CA0"/>
    <w:rsid w:val="004B43BF"/>
    <w:rsid w:val="004C7465"/>
    <w:rsid w:val="004D1117"/>
    <w:rsid w:val="004D1959"/>
    <w:rsid w:val="004D48B1"/>
    <w:rsid w:val="004E49E6"/>
    <w:rsid w:val="004E7A93"/>
    <w:rsid w:val="004F2786"/>
    <w:rsid w:val="004F593E"/>
    <w:rsid w:val="004F79E8"/>
    <w:rsid w:val="0051254C"/>
    <w:rsid w:val="005141FA"/>
    <w:rsid w:val="00525330"/>
    <w:rsid w:val="00535EBD"/>
    <w:rsid w:val="00536D79"/>
    <w:rsid w:val="00540676"/>
    <w:rsid w:val="0054176A"/>
    <w:rsid w:val="0054741F"/>
    <w:rsid w:val="00547B97"/>
    <w:rsid w:val="0055126C"/>
    <w:rsid w:val="00554C08"/>
    <w:rsid w:val="00557F85"/>
    <w:rsid w:val="00562C97"/>
    <w:rsid w:val="00563254"/>
    <w:rsid w:val="00564E8D"/>
    <w:rsid w:val="005677F2"/>
    <w:rsid w:val="0057133E"/>
    <w:rsid w:val="005768BF"/>
    <w:rsid w:val="005776E8"/>
    <w:rsid w:val="00577712"/>
    <w:rsid w:val="005813CA"/>
    <w:rsid w:val="005815D4"/>
    <w:rsid w:val="005847CA"/>
    <w:rsid w:val="0058718B"/>
    <w:rsid w:val="005932EF"/>
    <w:rsid w:val="005A26A7"/>
    <w:rsid w:val="005A308C"/>
    <w:rsid w:val="005A3718"/>
    <w:rsid w:val="005A4810"/>
    <w:rsid w:val="005A72DF"/>
    <w:rsid w:val="005A7467"/>
    <w:rsid w:val="005B1B87"/>
    <w:rsid w:val="005B7542"/>
    <w:rsid w:val="005B7C77"/>
    <w:rsid w:val="005B7CD4"/>
    <w:rsid w:val="005C40F9"/>
    <w:rsid w:val="005C6892"/>
    <w:rsid w:val="005C74F0"/>
    <w:rsid w:val="005C7DEC"/>
    <w:rsid w:val="005E1308"/>
    <w:rsid w:val="005E6ECB"/>
    <w:rsid w:val="005F0116"/>
    <w:rsid w:val="005F0346"/>
    <w:rsid w:val="005F49AF"/>
    <w:rsid w:val="00600D5B"/>
    <w:rsid w:val="00601EB8"/>
    <w:rsid w:val="006024DE"/>
    <w:rsid w:val="00606CB0"/>
    <w:rsid w:val="006074BC"/>
    <w:rsid w:val="00610720"/>
    <w:rsid w:val="00611F6B"/>
    <w:rsid w:val="00617895"/>
    <w:rsid w:val="006204B8"/>
    <w:rsid w:val="00622B67"/>
    <w:rsid w:val="0062568B"/>
    <w:rsid w:val="00633566"/>
    <w:rsid w:val="006434A8"/>
    <w:rsid w:val="0064461F"/>
    <w:rsid w:val="0064600F"/>
    <w:rsid w:val="00650179"/>
    <w:rsid w:val="006539E2"/>
    <w:rsid w:val="00654BF6"/>
    <w:rsid w:val="00657740"/>
    <w:rsid w:val="006604D3"/>
    <w:rsid w:val="006654E1"/>
    <w:rsid w:val="00681165"/>
    <w:rsid w:val="00683677"/>
    <w:rsid w:val="006867A0"/>
    <w:rsid w:val="00686E6D"/>
    <w:rsid w:val="0069154A"/>
    <w:rsid w:val="00692591"/>
    <w:rsid w:val="00694FB4"/>
    <w:rsid w:val="00696ACE"/>
    <w:rsid w:val="006A1333"/>
    <w:rsid w:val="006A1F03"/>
    <w:rsid w:val="006A4381"/>
    <w:rsid w:val="006A7430"/>
    <w:rsid w:val="006B46D1"/>
    <w:rsid w:val="006B5258"/>
    <w:rsid w:val="006B5FCD"/>
    <w:rsid w:val="006B70AC"/>
    <w:rsid w:val="006B7983"/>
    <w:rsid w:val="006B7A18"/>
    <w:rsid w:val="006C0097"/>
    <w:rsid w:val="006C2731"/>
    <w:rsid w:val="006C34B6"/>
    <w:rsid w:val="006C7E42"/>
    <w:rsid w:val="006D14D3"/>
    <w:rsid w:val="006E0239"/>
    <w:rsid w:val="006E50C4"/>
    <w:rsid w:val="006E54DA"/>
    <w:rsid w:val="006E6A39"/>
    <w:rsid w:val="006F5D3B"/>
    <w:rsid w:val="00706693"/>
    <w:rsid w:val="00714361"/>
    <w:rsid w:val="00714CE3"/>
    <w:rsid w:val="0072080A"/>
    <w:rsid w:val="00730308"/>
    <w:rsid w:val="00730E10"/>
    <w:rsid w:val="00741BA4"/>
    <w:rsid w:val="00741C53"/>
    <w:rsid w:val="007433EB"/>
    <w:rsid w:val="0074367C"/>
    <w:rsid w:val="0074377D"/>
    <w:rsid w:val="00743AB3"/>
    <w:rsid w:val="00745772"/>
    <w:rsid w:val="00746F51"/>
    <w:rsid w:val="007559A4"/>
    <w:rsid w:val="0076072B"/>
    <w:rsid w:val="007636AB"/>
    <w:rsid w:val="00765E58"/>
    <w:rsid w:val="007716AE"/>
    <w:rsid w:val="00773BB2"/>
    <w:rsid w:val="00776D3B"/>
    <w:rsid w:val="00777DF2"/>
    <w:rsid w:val="00780292"/>
    <w:rsid w:val="00780B18"/>
    <w:rsid w:val="00781FBC"/>
    <w:rsid w:val="00783329"/>
    <w:rsid w:val="0078542E"/>
    <w:rsid w:val="0079139E"/>
    <w:rsid w:val="00793278"/>
    <w:rsid w:val="00794546"/>
    <w:rsid w:val="00796620"/>
    <w:rsid w:val="00797174"/>
    <w:rsid w:val="007A0873"/>
    <w:rsid w:val="007A402E"/>
    <w:rsid w:val="007A411B"/>
    <w:rsid w:val="007B77E9"/>
    <w:rsid w:val="007C26B2"/>
    <w:rsid w:val="007C30D0"/>
    <w:rsid w:val="007C414B"/>
    <w:rsid w:val="007C555A"/>
    <w:rsid w:val="007C7078"/>
    <w:rsid w:val="007D1B76"/>
    <w:rsid w:val="007D3C65"/>
    <w:rsid w:val="007E057A"/>
    <w:rsid w:val="007E2163"/>
    <w:rsid w:val="007E5001"/>
    <w:rsid w:val="007F184E"/>
    <w:rsid w:val="007F6C8B"/>
    <w:rsid w:val="00800589"/>
    <w:rsid w:val="00802952"/>
    <w:rsid w:val="008041D9"/>
    <w:rsid w:val="00804795"/>
    <w:rsid w:val="00815875"/>
    <w:rsid w:val="00822260"/>
    <w:rsid w:val="00825067"/>
    <w:rsid w:val="00832516"/>
    <w:rsid w:val="008362A4"/>
    <w:rsid w:val="0084124D"/>
    <w:rsid w:val="008422B3"/>
    <w:rsid w:val="0084796B"/>
    <w:rsid w:val="008527BE"/>
    <w:rsid w:val="0085383E"/>
    <w:rsid w:val="00855E95"/>
    <w:rsid w:val="00864D39"/>
    <w:rsid w:val="0086553D"/>
    <w:rsid w:val="00865625"/>
    <w:rsid w:val="00870329"/>
    <w:rsid w:val="008744B8"/>
    <w:rsid w:val="008744CF"/>
    <w:rsid w:val="00874AC4"/>
    <w:rsid w:val="00876117"/>
    <w:rsid w:val="008767BB"/>
    <w:rsid w:val="00877CBB"/>
    <w:rsid w:val="0088295E"/>
    <w:rsid w:val="00884686"/>
    <w:rsid w:val="00884A07"/>
    <w:rsid w:val="008901B9"/>
    <w:rsid w:val="00897227"/>
    <w:rsid w:val="008A20A4"/>
    <w:rsid w:val="008A7A92"/>
    <w:rsid w:val="008B36BD"/>
    <w:rsid w:val="008B3F3B"/>
    <w:rsid w:val="008C0D09"/>
    <w:rsid w:val="008C17B3"/>
    <w:rsid w:val="008D0C25"/>
    <w:rsid w:val="008D6942"/>
    <w:rsid w:val="008D74D9"/>
    <w:rsid w:val="008E0B61"/>
    <w:rsid w:val="008E1907"/>
    <w:rsid w:val="008E4628"/>
    <w:rsid w:val="008F649E"/>
    <w:rsid w:val="00904C0B"/>
    <w:rsid w:val="00906320"/>
    <w:rsid w:val="00910865"/>
    <w:rsid w:val="009118C2"/>
    <w:rsid w:val="00911E2F"/>
    <w:rsid w:val="009143EF"/>
    <w:rsid w:val="00920839"/>
    <w:rsid w:val="009218B4"/>
    <w:rsid w:val="0092443E"/>
    <w:rsid w:val="00927494"/>
    <w:rsid w:val="0092779E"/>
    <w:rsid w:val="00931B27"/>
    <w:rsid w:val="0093252A"/>
    <w:rsid w:val="00935568"/>
    <w:rsid w:val="00935B75"/>
    <w:rsid w:val="00936EAE"/>
    <w:rsid w:val="00937361"/>
    <w:rsid w:val="00950103"/>
    <w:rsid w:val="009555DA"/>
    <w:rsid w:val="009561D4"/>
    <w:rsid w:val="0096024D"/>
    <w:rsid w:val="00960613"/>
    <w:rsid w:val="00974D76"/>
    <w:rsid w:val="00976B9D"/>
    <w:rsid w:val="00983420"/>
    <w:rsid w:val="009862C0"/>
    <w:rsid w:val="0099045C"/>
    <w:rsid w:val="009975BB"/>
    <w:rsid w:val="009A250A"/>
    <w:rsid w:val="009A3FCC"/>
    <w:rsid w:val="009A4517"/>
    <w:rsid w:val="009A569A"/>
    <w:rsid w:val="009A7ECC"/>
    <w:rsid w:val="009B0AD6"/>
    <w:rsid w:val="009B1DCA"/>
    <w:rsid w:val="009B20F6"/>
    <w:rsid w:val="009B37AE"/>
    <w:rsid w:val="009B6801"/>
    <w:rsid w:val="009C0763"/>
    <w:rsid w:val="009C2F57"/>
    <w:rsid w:val="009C5461"/>
    <w:rsid w:val="009D2947"/>
    <w:rsid w:val="009D306D"/>
    <w:rsid w:val="009D585F"/>
    <w:rsid w:val="009D7379"/>
    <w:rsid w:val="009D7DFC"/>
    <w:rsid w:val="009E7CFE"/>
    <w:rsid w:val="009F2424"/>
    <w:rsid w:val="009F2E80"/>
    <w:rsid w:val="009F3AFE"/>
    <w:rsid w:val="00A008D4"/>
    <w:rsid w:val="00A01928"/>
    <w:rsid w:val="00A0197F"/>
    <w:rsid w:val="00A02D87"/>
    <w:rsid w:val="00A03ADE"/>
    <w:rsid w:val="00A05D39"/>
    <w:rsid w:val="00A1238A"/>
    <w:rsid w:val="00A15451"/>
    <w:rsid w:val="00A34511"/>
    <w:rsid w:val="00A36030"/>
    <w:rsid w:val="00A37018"/>
    <w:rsid w:val="00A372B8"/>
    <w:rsid w:val="00A40DB0"/>
    <w:rsid w:val="00A43648"/>
    <w:rsid w:val="00A467DC"/>
    <w:rsid w:val="00A56BF0"/>
    <w:rsid w:val="00A57842"/>
    <w:rsid w:val="00A645C8"/>
    <w:rsid w:val="00A679DF"/>
    <w:rsid w:val="00A754F1"/>
    <w:rsid w:val="00A7580F"/>
    <w:rsid w:val="00A764C5"/>
    <w:rsid w:val="00A857C9"/>
    <w:rsid w:val="00A86C54"/>
    <w:rsid w:val="00A9017B"/>
    <w:rsid w:val="00A93255"/>
    <w:rsid w:val="00AA63D0"/>
    <w:rsid w:val="00AA6412"/>
    <w:rsid w:val="00AA7C48"/>
    <w:rsid w:val="00AB0771"/>
    <w:rsid w:val="00AB3116"/>
    <w:rsid w:val="00AB4355"/>
    <w:rsid w:val="00AB784D"/>
    <w:rsid w:val="00AC09F4"/>
    <w:rsid w:val="00AC0DEF"/>
    <w:rsid w:val="00AC2716"/>
    <w:rsid w:val="00AC4290"/>
    <w:rsid w:val="00AC5A8C"/>
    <w:rsid w:val="00AD1206"/>
    <w:rsid w:val="00AD56B9"/>
    <w:rsid w:val="00AD6387"/>
    <w:rsid w:val="00AD7466"/>
    <w:rsid w:val="00AE01A2"/>
    <w:rsid w:val="00AE08DE"/>
    <w:rsid w:val="00AE2040"/>
    <w:rsid w:val="00AE4048"/>
    <w:rsid w:val="00AE6974"/>
    <w:rsid w:val="00AE7241"/>
    <w:rsid w:val="00AF111F"/>
    <w:rsid w:val="00AF173C"/>
    <w:rsid w:val="00AF5411"/>
    <w:rsid w:val="00B00F05"/>
    <w:rsid w:val="00B04EB9"/>
    <w:rsid w:val="00B0556A"/>
    <w:rsid w:val="00B069E5"/>
    <w:rsid w:val="00B078FB"/>
    <w:rsid w:val="00B11260"/>
    <w:rsid w:val="00B15A7F"/>
    <w:rsid w:val="00B2018C"/>
    <w:rsid w:val="00B2067C"/>
    <w:rsid w:val="00B2743D"/>
    <w:rsid w:val="00B32C9F"/>
    <w:rsid w:val="00B356D2"/>
    <w:rsid w:val="00B37825"/>
    <w:rsid w:val="00B40C54"/>
    <w:rsid w:val="00B42C97"/>
    <w:rsid w:val="00B46E30"/>
    <w:rsid w:val="00B50EE8"/>
    <w:rsid w:val="00B519C9"/>
    <w:rsid w:val="00B52234"/>
    <w:rsid w:val="00B55074"/>
    <w:rsid w:val="00B60049"/>
    <w:rsid w:val="00B60A20"/>
    <w:rsid w:val="00B7586F"/>
    <w:rsid w:val="00B76D74"/>
    <w:rsid w:val="00B77BD2"/>
    <w:rsid w:val="00B8262D"/>
    <w:rsid w:val="00B83EEC"/>
    <w:rsid w:val="00B86ACB"/>
    <w:rsid w:val="00B916A8"/>
    <w:rsid w:val="00B95AC0"/>
    <w:rsid w:val="00B97D22"/>
    <w:rsid w:val="00BA0FC6"/>
    <w:rsid w:val="00BA4C18"/>
    <w:rsid w:val="00BA6536"/>
    <w:rsid w:val="00BB0631"/>
    <w:rsid w:val="00BC0CA4"/>
    <w:rsid w:val="00BC20CD"/>
    <w:rsid w:val="00BC25A8"/>
    <w:rsid w:val="00BC5570"/>
    <w:rsid w:val="00BC5A42"/>
    <w:rsid w:val="00BD1CC9"/>
    <w:rsid w:val="00BD410A"/>
    <w:rsid w:val="00BD71E8"/>
    <w:rsid w:val="00BE056A"/>
    <w:rsid w:val="00BE44CC"/>
    <w:rsid w:val="00BE49D3"/>
    <w:rsid w:val="00BE60E2"/>
    <w:rsid w:val="00BE7844"/>
    <w:rsid w:val="00BF236F"/>
    <w:rsid w:val="00BF3875"/>
    <w:rsid w:val="00BF55FC"/>
    <w:rsid w:val="00C05D72"/>
    <w:rsid w:val="00C06E90"/>
    <w:rsid w:val="00C11892"/>
    <w:rsid w:val="00C15758"/>
    <w:rsid w:val="00C2239E"/>
    <w:rsid w:val="00C333DC"/>
    <w:rsid w:val="00C356C3"/>
    <w:rsid w:val="00C36B94"/>
    <w:rsid w:val="00C4207D"/>
    <w:rsid w:val="00C42BA5"/>
    <w:rsid w:val="00C44292"/>
    <w:rsid w:val="00C44CAD"/>
    <w:rsid w:val="00C44FA4"/>
    <w:rsid w:val="00C519E9"/>
    <w:rsid w:val="00C56A9D"/>
    <w:rsid w:val="00C62F7F"/>
    <w:rsid w:val="00C65217"/>
    <w:rsid w:val="00C67F0D"/>
    <w:rsid w:val="00C70266"/>
    <w:rsid w:val="00C7349C"/>
    <w:rsid w:val="00C76E95"/>
    <w:rsid w:val="00C83B2B"/>
    <w:rsid w:val="00C85C81"/>
    <w:rsid w:val="00C87514"/>
    <w:rsid w:val="00C87FAE"/>
    <w:rsid w:val="00C90A4C"/>
    <w:rsid w:val="00C917BB"/>
    <w:rsid w:val="00C92E2D"/>
    <w:rsid w:val="00C96D71"/>
    <w:rsid w:val="00CA44F5"/>
    <w:rsid w:val="00CA606D"/>
    <w:rsid w:val="00CA7D30"/>
    <w:rsid w:val="00CB10E4"/>
    <w:rsid w:val="00CB1AC7"/>
    <w:rsid w:val="00CB3488"/>
    <w:rsid w:val="00CB389A"/>
    <w:rsid w:val="00CB4D2A"/>
    <w:rsid w:val="00CB73C8"/>
    <w:rsid w:val="00CC083B"/>
    <w:rsid w:val="00CC7F61"/>
    <w:rsid w:val="00CD4894"/>
    <w:rsid w:val="00CE0A76"/>
    <w:rsid w:val="00CE1DE6"/>
    <w:rsid w:val="00CE3403"/>
    <w:rsid w:val="00CE593C"/>
    <w:rsid w:val="00CE5DA0"/>
    <w:rsid w:val="00CF03E7"/>
    <w:rsid w:val="00CF58A3"/>
    <w:rsid w:val="00CF6714"/>
    <w:rsid w:val="00D0156D"/>
    <w:rsid w:val="00D12385"/>
    <w:rsid w:val="00D143C4"/>
    <w:rsid w:val="00D17631"/>
    <w:rsid w:val="00D17E83"/>
    <w:rsid w:val="00D20A56"/>
    <w:rsid w:val="00D25454"/>
    <w:rsid w:val="00D27C72"/>
    <w:rsid w:val="00D30C3D"/>
    <w:rsid w:val="00D43F65"/>
    <w:rsid w:val="00D45421"/>
    <w:rsid w:val="00D553D7"/>
    <w:rsid w:val="00D602D1"/>
    <w:rsid w:val="00D67C19"/>
    <w:rsid w:val="00D67ED6"/>
    <w:rsid w:val="00D7075A"/>
    <w:rsid w:val="00D74B3A"/>
    <w:rsid w:val="00D75DA4"/>
    <w:rsid w:val="00D77BC0"/>
    <w:rsid w:val="00D81FE3"/>
    <w:rsid w:val="00D93E4B"/>
    <w:rsid w:val="00D96AD5"/>
    <w:rsid w:val="00D97552"/>
    <w:rsid w:val="00DA10E1"/>
    <w:rsid w:val="00DA3378"/>
    <w:rsid w:val="00DA3740"/>
    <w:rsid w:val="00DA4BC3"/>
    <w:rsid w:val="00DB16B7"/>
    <w:rsid w:val="00DB2E22"/>
    <w:rsid w:val="00DC4A1D"/>
    <w:rsid w:val="00DD067C"/>
    <w:rsid w:val="00DD5BD3"/>
    <w:rsid w:val="00DD63D0"/>
    <w:rsid w:val="00DE44C2"/>
    <w:rsid w:val="00DE5F48"/>
    <w:rsid w:val="00DE6D4A"/>
    <w:rsid w:val="00DF0ADD"/>
    <w:rsid w:val="00DF0C88"/>
    <w:rsid w:val="00DF6502"/>
    <w:rsid w:val="00E03319"/>
    <w:rsid w:val="00E053BB"/>
    <w:rsid w:val="00E05D0B"/>
    <w:rsid w:val="00E11C66"/>
    <w:rsid w:val="00E12A8D"/>
    <w:rsid w:val="00E151BB"/>
    <w:rsid w:val="00E205C3"/>
    <w:rsid w:val="00E2062B"/>
    <w:rsid w:val="00E24883"/>
    <w:rsid w:val="00E3040D"/>
    <w:rsid w:val="00E33819"/>
    <w:rsid w:val="00E36648"/>
    <w:rsid w:val="00E413FA"/>
    <w:rsid w:val="00E41B34"/>
    <w:rsid w:val="00E46E27"/>
    <w:rsid w:val="00E53D06"/>
    <w:rsid w:val="00E54837"/>
    <w:rsid w:val="00E5490D"/>
    <w:rsid w:val="00E66F77"/>
    <w:rsid w:val="00E67373"/>
    <w:rsid w:val="00E67647"/>
    <w:rsid w:val="00E67D7E"/>
    <w:rsid w:val="00E7035D"/>
    <w:rsid w:val="00E72901"/>
    <w:rsid w:val="00E7473A"/>
    <w:rsid w:val="00E7742F"/>
    <w:rsid w:val="00E775F2"/>
    <w:rsid w:val="00E82D78"/>
    <w:rsid w:val="00E83F20"/>
    <w:rsid w:val="00E84DCB"/>
    <w:rsid w:val="00E90EB5"/>
    <w:rsid w:val="00E93DEF"/>
    <w:rsid w:val="00E95132"/>
    <w:rsid w:val="00E97461"/>
    <w:rsid w:val="00E975A5"/>
    <w:rsid w:val="00EA0625"/>
    <w:rsid w:val="00EA10A8"/>
    <w:rsid w:val="00EA3284"/>
    <w:rsid w:val="00EB1AFE"/>
    <w:rsid w:val="00EC6D25"/>
    <w:rsid w:val="00EC7A59"/>
    <w:rsid w:val="00ED6A65"/>
    <w:rsid w:val="00EF07C3"/>
    <w:rsid w:val="00EF0831"/>
    <w:rsid w:val="00EF2177"/>
    <w:rsid w:val="00EF27D7"/>
    <w:rsid w:val="00F0024F"/>
    <w:rsid w:val="00F00C3A"/>
    <w:rsid w:val="00F01E25"/>
    <w:rsid w:val="00F024C2"/>
    <w:rsid w:val="00F13358"/>
    <w:rsid w:val="00F13C18"/>
    <w:rsid w:val="00F16DB0"/>
    <w:rsid w:val="00F247F4"/>
    <w:rsid w:val="00F3004E"/>
    <w:rsid w:val="00F3026F"/>
    <w:rsid w:val="00F32803"/>
    <w:rsid w:val="00F34ABB"/>
    <w:rsid w:val="00F36679"/>
    <w:rsid w:val="00F42F7D"/>
    <w:rsid w:val="00F457F6"/>
    <w:rsid w:val="00F45A4A"/>
    <w:rsid w:val="00F45A58"/>
    <w:rsid w:val="00F47238"/>
    <w:rsid w:val="00F509B2"/>
    <w:rsid w:val="00F510FE"/>
    <w:rsid w:val="00F51974"/>
    <w:rsid w:val="00F523D7"/>
    <w:rsid w:val="00F54E23"/>
    <w:rsid w:val="00F55127"/>
    <w:rsid w:val="00F5680C"/>
    <w:rsid w:val="00F624A4"/>
    <w:rsid w:val="00F66CAC"/>
    <w:rsid w:val="00F720B2"/>
    <w:rsid w:val="00F8376C"/>
    <w:rsid w:val="00F8675A"/>
    <w:rsid w:val="00F87B55"/>
    <w:rsid w:val="00F91A9B"/>
    <w:rsid w:val="00F97D8D"/>
    <w:rsid w:val="00FA33F5"/>
    <w:rsid w:val="00FA4EE6"/>
    <w:rsid w:val="00FA683A"/>
    <w:rsid w:val="00FB2C02"/>
    <w:rsid w:val="00FB76D9"/>
    <w:rsid w:val="00FC4AD3"/>
    <w:rsid w:val="00FC6195"/>
    <w:rsid w:val="00FC7771"/>
    <w:rsid w:val="00FD47E4"/>
    <w:rsid w:val="00FD4CC4"/>
    <w:rsid w:val="00FE2F56"/>
    <w:rsid w:val="00FE4321"/>
    <w:rsid w:val="00FE5E84"/>
    <w:rsid w:val="00FF4FFF"/>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69985"/>
    <o:shapelayout v:ext="edit">
      <o:idmap v:ext="edit" data="1"/>
    </o:shapelayout>
  </w:shapeDefaults>
  <w:decimalSymbol w:val="."/>
  <w:listSeparator w:val=","/>
  <w14:docId w14:val="310E9C53"/>
  <w15:docId w15:val="{46FE7C93-B5A3-42E8-BC83-59096525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CB0"/>
    <w:rPr>
      <w:sz w:val="24"/>
      <w:szCs w:val="24"/>
    </w:rPr>
  </w:style>
  <w:style w:type="paragraph" w:styleId="Heading1">
    <w:name w:val="heading 1"/>
    <w:basedOn w:val="Normal"/>
    <w:next w:val="Normal"/>
    <w:link w:val="Heading1Char"/>
    <w:uiPriority w:val="99"/>
    <w:qFormat/>
    <w:rsid w:val="00825067"/>
    <w:pPr>
      <w:keepNext/>
      <w:outlineLvl w:val="0"/>
    </w:pPr>
    <w:rPr>
      <w:b/>
      <w:bCs/>
      <w:lang w:val="en-NZ"/>
    </w:rPr>
  </w:style>
  <w:style w:type="paragraph" w:styleId="Heading2">
    <w:name w:val="heading 2"/>
    <w:basedOn w:val="Normal"/>
    <w:next w:val="Normal"/>
    <w:link w:val="Heading2Char"/>
    <w:uiPriority w:val="99"/>
    <w:qFormat/>
    <w:rsid w:val="005A26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0FC6"/>
    <w:rPr>
      <w:rFonts w:cs="Times New Roman"/>
      <w:b/>
      <w:bCs/>
      <w:sz w:val="24"/>
      <w:lang w:eastAsia="en-US"/>
    </w:rPr>
  </w:style>
  <w:style w:type="character" w:customStyle="1" w:styleId="Heading2Char">
    <w:name w:val="Heading 2 Char"/>
    <w:basedOn w:val="DefaultParagraphFont"/>
    <w:link w:val="Heading2"/>
    <w:uiPriority w:val="9"/>
    <w:semiHidden/>
    <w:rsid w:val="001620FC"/>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825067"/>
    <w:pPr>
      <w:jc w:val="center"/>
    </w:pPr>
    <w:rPr>
      <w:b/>
      <w:bCs/>
      <w:lang w:val="en-NZ"/>
    </w:rPr>
  </w:style>
  <w:style w:type="character" w:customStyle="1" w:styleId="TitleChar">
    <w:name w:val="Title Char"/>
    <w:basedOn w:val="DefaultParagraphFont"/>
    <w:link w:val="Title"/>
    <w:uiPriority w:val="10"/>
    <w:rsid w:val="001620FC"/>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25067"/>
    <w:pPr>
      <w:ind w:left="720"/>
    </w:pPr>
    <w:rPr>
      <w:b/>
      <w:bCs/>
      <w:lang w:val="en-NZ"/>
    </w:rPr>
  </w:style>
  <w:style w:type="character" w:customStyle="1" w:styleId="BodyTextIndentChar">
    <w:name w:val="Body Text Indent Char"/>
    <w:basedOn w:val="DefaultParagraphFont"/>
    <w:link w:val="BodyTextIndent"/>
    <w:uiPriority w:val="99"/>
    <w:semiHidden/>
    <w:rsid w:val="001620FC"/>
    <w:rPr>
      <w:sz w:val="24"/>
      <w:szCs w:val="24"/>
    </w:rPr>
  </w:style>
  <w:style w:type="paragraph" w:styleId="BodyTextIndent2">
    <w:name w:val="Body Text Indent 2"/>
    <w:basedOn w:val="Normal"/>
    <w:link w:val="BodyTextIndent2Char"/>
    <w:uiPriority w:val="99"/>
    <w:rsid w:val="00825067"/>
    <w:pPr>
      <w:ind w:left="360" w:firstLine="360"/>
    </w:pPr>
  </w:style>
  <w:style w:type="character" w:customStyle="1" w:styleId="BodyTextIndent2Char">
    <w:name w:val="Body Text Indent 2 Char"/>
    <w:basedOn w:val="DefaultParagraphFont"/>
    <w:link w:val="BodyTextIndent2"/>
    <w:uiPriority w:val="99"/>
    <w:semiHidden/>
    <w:rsid w:val="001620FC"/>
    <w:rPr>
      <w:sz w:val="24"/>
      <w:szCs w:val="24"/>
    </w:rPr>
  </w:style>
  <w:style w:type="paragraph" w:styleId="BodyTextIndent3">
    <w:name w:val="Body Text Indent 3"/>
    <w:basedOn w:val="Normal"/>
    <w:link w:val="BodyTextIndent3Char"/>
    <w:uiPriority w:val="99"/>
    <w:rsid w:val="00825067"/>
    <w:pPr>
      <w:ind w:left="720"/>
    </w:pPr>
    <w:rPr>
      <w:lang w:val="en-NZ"/>
    </w:rPr>
  </w:style>
  <w:style w:type="character" w:customStyle="1" w:styleId="BodyTextIndent3Char">
    <w:name w:val="Body Text Indent 3 Char"/>
    <w:basedOn w:val="DefaultParagraphFont"/>
    <w:link w:val="BodyTextIndent3"/>
    <w:uiPriority w:val="99"/>
    <w:semiHidden/>
    <w:rsid w:val="001620FC"/>
    <w:rPr>
      <w:sz w:val="16"/>
      <w:szCs w:val="16"/>
    </w:rPr>
  </w:style>
  <w:style w:type="paragraph" w:styleId="DocumentMap">
    <w:name w:val="Document Map"/>
    <w:basedOn w:val="Normal"/>
    <w:link w:val="DocumentMapChar"/>
    <w:uiPriority w:val="99"/>
    <w:semiHidden/>
    <w:rsid w:val="0082506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20FC"/>
    <w:rPr>
      <w:rFonts w:ascii="Lucida Grande" w:hAnsi="Lucida Grande"/>
      <w:sz w:val="24"/>
      <w:szCs w:val="24"/>
    </w:rPr>
  </w:style>
  <w:style w:type="paragraph" w:styleId="BalloonText">
    <w:name w:val="Balloon Text"/>
    <w:basedOn w:val="Normal"/>
    <w:link w:val="BalloonTextChar"/>
    <w:uiPriority w:val="99"/>
    <w:semiHidden/>
    <w:rsid w:val="00825067"/>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620FC"/>
    <w:rPr>
      <w:rFonts w:ascii="Lucida Grande" w:hAnsi="Lucida Grande"/>
      <w:sz w:val="18"/>
      <w:szCs w:val="18"/>
    </w:rPr>
  </w:style>
  <w:style w:type="paragraph" w:styleId="Header">
    <w:name w:val="header"/>
    <w:basedOn w:val="Normal"/>
    <w:link w:val="HeaderChar"/>
    <w:uiPriority w:val="99"/>
    <w:rsid w:val="00825067"/>
    <w:pPr>
      <w:tabs>
        <w:tab w:val="center" w:pos="4153"/>
        <w:tab w:val="right" w:pos="8306"/>
      </w:tabs>
    </w:pPr>
  </w:style>
  <w:style w:type="character" w:customStyle="1" w:styleId="HeaderChar">
    <w:name w:val="Header Char"/>
    <w:basedOn w:val="DefaultParagraphFont"/>
    <w:link w:val="Header"/>
    <w:uiPriority w:val="99"/>
    <w:rsid w:val="007F184E"/>
    <w:rPr>
      <w:rFonts w:cs="Times New Roman"/>
      <w:sz w:val="24"/>
      <w:lang w:val="en-AU" w:eastAsia="en-US"/>
    </w:rPr>
  </w:style>
  <w:style w:type="paragraph" w:styleId="Footer">
    <w:name w:val="footer"/>
    <w:basedOn w:val="Normal"/>
    <w:link w:val="FooterChar"/>
    <w:uiPriority w:val="99"/>
    <w:rsid w:val="00825067"/>
    <w:pPr>
      <w:tabs>
        <w:tab w:val="center" w:pos="4153"/>
        <w:tab w:val="right" w:pos="8306"/>
      </w:tabs>
    </w:pPr>
  </w:style>
  <w:style w:type="character" w:customStyle="1" w:styleId="FooterChar">
    <w:name w:val="Footer Char"/>
    <w:basedOn w:val="DefaultParagraphFont"/>
    <w:link w:val="Footer"/>
    <w:uiPriority w:val="99"/>
    <w:rsid w:val="00FD47E4"/>
    <w:rPr>
      <w:rFonts w:cs="Times New Roman"/>
      <w:sz w:val="24"/>
      <w:lang w:val="en-AU" w:eastAsia="en-US"/>
    </w:rPr>
  </w:style>
  <w:style w:type="paragraph" w:styleId="BodyText">
    <w:name w:val="Body Text"/>
    <w:basedOn w:val="Normal"/>
    <w:link w:val="BodyTextChar"/>
    <w:uiPriority w:val="99"/>
    <w:rsid w:val="00825067"/>
    <w:rPr>
      <w:rFonts w:ascii="Arial" w:hAnsi="Arial" w:cs="Arial"/>
      <w:sz w:val="22"/>
    </w:rPr>
  </w:style>
  <w:style w:type="character" w:customStyle="1" w:styleId="BodyTextChar">
    <w:name w:val="Body Text Char"/>
    <w:basedOn w:val="DefaultParagraphFont"/>
    <w:link w:val="BodyText"/>
    <w:uiPriority w:val="99"/>
    <w:semiHidden/>
    <w:rsid w:val="001620FC"/>
    <w:rPr>
      <w:sz w:val="24"/>
      <w:szCs w:val="24"/>
    </w:rPr>
  </w:style>
  <w:style w:type="character" w:styleId="PageNumber">
    <w:name w:val="page number"/>
    <w:basedOn w:val="DefaultParagraphFont"/>
    <w:uiPriority w:val="99"/>
    <w:rsid w:val="00490A03"/>
    <w:rPr>
      <w:rFonts w:cs="Times New Roman"/>
    </w:rPr>
  </w:style>
  <w:style w:type="table" w:styleId="TableGrid">
    <w:name w:val="Table Grid"/>
    <w:basedOn w:val="TableNormal"/>
    <w:rsid w:val="0099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26A7"/>
    <w:rPr>
      <w:rFonts w:cs="Times New Roman"/>
      <w:color w:val="003399"/>
      <w:u w:val="single"/>
    </w:rPr>
  </w:style>
  <w:style w:type="character" w:styleId="FootnoteReference">
    <w:name w:val="footnote reference"/>
    <w:basedOn w:val="DefaultParagraphFont"/>
    <w:uiPriority w:val="99"/>
    <w:semiHidden/>
    <w:rsid w:val="00BC20CD"/>
    <w:rPr>
      <w:rFonts w:ascii="Arial M_ori" w:hAnsi="Arial M_ori" w:cs="Times New Roman"/>
      <w:b/>
      <w:sz w:val="20"/>
      <w:vertAlign w:val="superscript"/>
    </w:rPr>
  </w:style>
  <w:style w:type="paragraph" w:styleId="Index1">
    <w:name w:val="index 1"/>
    <w:basedOn w:val="Normal"/>
    <w:next w:val="Normal"/>
    <w:autoRedefine/>
    <w:uiPriority w:val="99"/>
    <w:semiHidden/>
    <w:rsid w:val="00BC20CD"/>
    <w:pPr>
      <w:ind w:left="240" w:hanging="240"/>
    </w:pPr>
  </w:style>
  <w:style w:type="paragraph" w:styleId="IndexHeading">
    <w:name w:val="index heading"/>
    <w:basedOn w:val="Normal"/>
    <w:next w:val="Index1"/>
    <w:uiPriority w:val="99"/>
    <w:semiHidden/>
    <w:rsid w:val="00BC20CD"/>
    <w:rPr>
      <w:rFonts w:ascii="Arial" w:hAnsi="Arial"/>
      <w:szCs w:val="20"/>
      <w:lang w:val="en-GB"/>
    </w:rPr>
  </w:style>
  <w:style w:type="paragraph" w:styleId="FootnoteText">
    <w:name w:val="footnote text"/>
    <w:basedOn w:val="Normal"/>
    <w:link w:val="FootnoteTextChar"/>
    <w:uiPriority w:val="99"/>
    <w:semiHidden/>
    <w:rsid w:val="00BC20CD"/>
    <w:rPr>
      <w:rFonts w:ascii="Arial" w:hAnsi="Arial"/>
      <w:sz w:val="20"/>
      <w:szCs w:val="20"/>
      <w:lang w:val="en-GB"/>
    </w:rPr>
  </w:style>
  <w:style w:type="character" w:customStyle="1" w:styleId="FootnoteTextChar">
    <w:name w:val="Footnote Text Char"/>
    <w:basedOn w:val="DefaultParagraphFont"/>
    <w:link w:val="FootnoteText"/>
    <w:uiPriority w:val="99"/>
    <w:semiHidden/>
    <w:rsid w:val="001620FC"/>
    <w:rPr>
      <w:sz w:val="24"/>
      <w:szCs w:val="24"/>
    </w:rPr>
  </w:style>
  <w:style w:type="paragraph" w:customStyle="1" w:styleId="TableText">
    <w:name w:val="Table Text"/>
    <w:uiPriority w:val="99"/>
    <w:rsid w:val="006A1F03"/>
    <w:pPr>
      <w:spacing w:line="276" w:lineRule="auto"/>
    </w:pPr>
    <w:rPr>
      <w:rFonts w:ascii="Arial" w:hAnsi="Arial" w:cs="Arial"/>
      <w:b/>
      <w:lang w:val="en-NZ" w:eastAsia="en-AU"/>
    </w:rPr>
  </w:style>
  <w:style w:type="paragraph" w:customStyle="1" w:styleId="TableText2">
    <w:name w:val="Table Text2"/>
    <w:basedOn w:val="TableText"/>
    <w:uiPriority w:val="99"/>
    <w:rsid w:val="0096024D"/>
  </w:style>
  <w:style w:type="paragraph" w:styleId="NormalWeb">
    <w:name w:val="Normal (Web)"/>
    <w:basedOn w:val="Normal"/>
    <w:uiPriority w:val="99"/>
    <w:rsid w:val="005A3718"/>
    <w:pPr>
      <w:spacing w:before="144" w:after="288"/>
    </w:pPr>
    <w:rPr>
      <w:color w:val="333333"/>
      <w:lang w:val="en-GB" w:eastAsia="en-GB"/>
    </w:rPr>
  </w:style>
  <w:style w:type="paragraph" w:customStyle="1" w:styleId="L2Bullet">
    <w:name w:val="L2Bullet"/>
    <w:basedOn w:val="Normal"/>
    <w:uiPriority w:val="99"/>
    <w:rsid w:val="005A3718"/>
    <w:pPr>
      <w:numPr>
        <w:numId w:val="1"/>
      </w:numPr>
    </w:pPr>
    <w:rPr>
      <w:rFonts w:ascii="Helvetica" w:hAnsi="Helvetica"/>
      <w:sz w:val="22"/>
    </w:rPr>
  </w:style>
  <w:style w:type="paragraph" w:styleId="NoSpacing">
    <w:name w:val="No Spacing"/>
    <w:uiPriority w:val="99"/>
    <w:semiHidden/>
    <w:qFormat/>
    <w:rsid w:val="00FD47E4"/>
    <w:rPr>
      <w:rFonts w:ascii="Calibri" w:hAnsi="Calibri"/>
      <w:sz w:val="22"/>
      <w:szCs w:val="22"/>
      <w:lang w:val="en-NZ"/>
    </w:rPr>
  </w:style>
  <w:style w:type="character" w:styleId="CommentReference">
    <w:name w:val="annotation reference"/>
    <w:basedOn w:val="DefaultParagraphFont"/>
    <w:uiPriority w:val="99"/>
    <w:semiHidden/>
    <w:rsid w:val="002F6730"/>
    <w:rPr>
      <w:rFonts w:cs="Times New Roman"/>
      <w:sz w:val="16"/>
    </w:rPr>
  </w:style>
  <w:style w:type="paragraph" w:styleId="CommentText">
    <w:name w:val="annotation text"/>
    <w:basedOn w:val="Normal"/>
    <w:link w:val="CommentTextChar"/>
    <w:uiPriority w:val="99"/>
    <w:semiHidden/>
    <w:rsid w:val="002F6730"/>
    <w:rPr>
      <w:sz w:val="20"/>
      <w:szCs w:val="20"/>
    </w:rPr>
  </w:style>
  <w:style w:type="character" w:customStyle="1" w:styleId="CommentTextChar">
    <w:name w:val="Comment Text Char"/>
    <w:basedOn w:val="DefaultParagraphFont"/>
    <w:link w:val="CommentText"/>
    <w:uiPriority w:val="99"/>
    <w:rsid w:val="002F6730"/>
    <w:rPr>
      <w:rFonts w:cs="Times New Roman"/>
      <w:lang w:val="en-AU" w:eastAsia="en-US"/>
    </w:rPr>
  </w:style>
  <w:style w:type="paragraph" w:styleId="CommentSubject">
    <w:name w:val="annotation subject"/>
    <w:basedOn w:val="CommentText"/>
    <w:next w:val="CommentText"/>
    <w:link w:val="CommentSubjectChar"/>
    <w:uiPriority w:val="99"/>
    <w:semiHidden/>
    <w:rsid w:val="002F6730"/>
    <w:rPr>
      <w:b/>
      <w:bCs/>
    </w:rPr>
  </w:style>
  <w:style w:type="character" w:customStyle="1" w:styleId="CommentSubjectChar">
    <w:name w:val="Comment Subject Char"/>
    <w:basedOn w:val="CommentTextChar"/>
    <w:link w:val="CommentSubject"/>
    <w:uiPriority w:val="99"/>
    <w:rsid w:val="002F6730"/>
    <w:rPr>
      <w:rFonts w:cs="Times New Roman"/>
      <w:b/>
      <w:bCs/>
      <w:lang w:val="en-AU" w:eastAsia="en-US"/>
    </w:rPr>
  </w:style>
  <w:style w:type="paragraph" w:styleId="ListParagraph">
    <w:name w:val="List Paragraph"/>
    <w:basedOn w:val="Normal"/>
    <w:uiPriority w:val="99"/>
    <w:qFormat/>
    <w:rsid w:val="00C92E2D"/>
    <w:pPr>
      <w:spacing w:after="200" w:line="276" w:lineRule="auto"/>
      <w:ind w:left="720"/>
      <w:contextualSpacing/>
    </w:pPr>
    <w:rPr>
      <w:rFonts w:ascii="Calibri" w:hAnsi="Calibri"/>
      <w:sz w:val="22"/>
      <w:szCs w:val="22"/>
      <w:lang w:val="en-NZ"/>
    </w:rPr>
  </w:style>
  <w:style w:type="paragraph" w:customStyle="1" w:styleId="Default">
    <w:name w:val="Default"/>
    <w:rsid w:val="000D1DE4"/>
    <w:pPr>
      <w:autoSpaceDE w:val="0"/>
      <w:autoSpaceDN w:val="0"/>
      <w:adjustRightInd w:val="0"/>
    </w:pPr>
    <w:rPr>
      <w:rFonts w:eastAsiaTheme="minorHAnsi"/>
      <w:color w:val="000000"/>
      <w:sz w:val="24"/>
      <w:szCs w:val="24"/>
      <w:lang w:val="en-NZ"/>
    </w:rPr>
  </w:style>
  <w:style w:type="character" w:styleId="FollowedHyperlink">
    <w:name w:val="FollowedHyperlink"/>
    <w:basedOn w:val="DefaultParagraphFont"/>
    <w:uiPriority w:val="99"/>
    <w:semiHidden/>
    <w:unhideWhenUsed/>
    <w:rsid w:val="00425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8094">
      <w:bodyDiv w:val="1"/>
      <w:marLeft w:val="0"/>
      <w:marRight w:val="0"/>
      <w:marTop w:val="0"/>
      <w:marBottom w:val="0"/>
      <w:divBdr>
        <w:top w:val="none" w:sz="0" w:space="0" w:color="auto"/>
        <w:left w:val="none" w:sz="0" w:space="0" w:color="auto"/>
        <w:bottom w:val="none" w:sz="0" w:space="0" w:color="auto"/>
        <w:right w:val="none" w:sz="0" w:space="0" w:color="auto"/>
      </w:divBdr>
    </w:div>
    <w:div w:id="336661105">
      <w:bodyDiv w:val="1"/>
      <w:marLeft w:val="0"/>
      <w:marRight w:val="0"/>
      <w:marTop w:val="0"/>
      <w:marBottom w:val="0"/>
      <w:divBdr>
        <w:top w:val="none" w:sz="0" w:space="0" w:color="auto"/>
        <w:left w:val="none" w:sz="0" w:space="0" w:color="auto"/>
        <w:bottom w:val="none" w:sz="0" w:space="0" w:color="auto"/>
        <w:right w:val="none" w:sz="0" w:space="0" w:color="auto"/>
      </w:divBdr>
    </w:div>
    <w:div w:id="1036850147">
      <w:bodyDiv w:val="1"/>
      <w:marLeft w:val="0"/>
      <w:marRight w:val="0"/>
      <w:marTop w:val="0"/>
      <w:marBottom w:val="0"/>
      <w:divBdr>
        <w:top w:val="none" w:sz="0" w:space="0" w:color="auto"/>
        <w:left w:val="none" w:sz="0" w:space="0" w:color="auto"/>
        <w:bottom w:val="none" w:sz="0" w:space="0" w:color="auto"/>
        <w:right w:val="none" w:sz="0" w:space="0" w:color="auto"/>
      </w:divBdr>
    </w:div>
    <w:div w:id="1686515696">
      <w:bodyDiv w:val="1"/>
      <w:marLeft w:val="0"/>
      <w:marRight w:val="0"/>
      <w:marTop w:val="0"/>
      <w:marBottom w:val="0"/>
      <w:divBdr>
        <w:top w:val="none" w:sz="0" w:space="0" w:color="auto"/>
        <w:left w:val="none" w:sz="0" w:space="0" w:color="auto"/>
        <w:bottom w:val="none" w:sz="0" w:space="0" w:color="auto"/>
        <w:right w:val="none" w:sz="0" w:space="0" w:color="auto"/>
      </w:divBdr>
    </w:div>
    <w:div w:id="17112239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D136C29AA7A4ABC62E0A581DCB4E3" ma:contentTypeVersion="0" ma:contentTypeDescription="Create a new document." ma:contentTypeScope="" ma:versionID="12e366d25ddede3a72a889ec9ed3bf5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E947-F588-4DD6-8B8C-FE49D9572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55F354-A06D-4205-8A7A-874C3C389582}">
  <ds:schemaRefs>
    <ds:schemaRef ds:uri="http://schemas.microsoft.com/sharepoint/v3/contenttype/forms"/>
  </ds:schemaRefs>
</ds:datastoreItem>
</file>

<file path=customXml/itemProps3.xml><?xml version="1.0" encoding="utf-8"?>
<ds:datastoreItem xmlns:ds="http://schemas.openxmlformats.org/officeDocument/2006/customXml" ds:itemID="{E1A3C54A-A6BE-417A-A24E-56F2722A6506}">
  <ds:schemaRef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526BF4E-E676-412D-865C-F3878C12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MASSEY UNIVERSITY COLLEGE OF EDUCATION</vt:lpstr>
    </vt:vector>
  </TitlesOfParts>
  <Company>Massey University</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MASSEY UNIVERSITY COLLEGE OF EDUCATION</dc:title>
  <dc:creator>mgsimpso</dc:creator>
  <cp:lastModifiedBy>Hickson, Pat</cp:lastModifiedBy>
  <cp:revision>3</cp:revision>
  <cp:lastPrinted>2013-02-28T21:23:00Z</cp:lastPrinted>
  <dcterms:created xsi:type="dcterms:W3CDTF">2017-10-12T21:11:00Z</dcterms:created>
  <dcterms:modified xsi:type="dcterms:W3CDTF">2017-10-12T21:11:00Z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0x010100F82D136C29AA7A4ABC62E0A581DCB4E3</vt:lpwstr>
  </property>
  <property fmtid="{D5CDD505-2E9C-101B-9397-08002B2CF9AE}" pid="3" name="Order">
    <vt:r8>1100</vt:r8>
  </property>
  <property fmtid="{D5CDD505-2E9C-101B-9397-08002B2CF9AE}" pid="4" name="TemplateUrl">
    <vt:lpwstr/>
  </property>
  <property fmtid="{D5CDD505-2E9C-101B-9397-08002B2CF9AE}" pid="5" name="_CopySource">
    <vt:lpwstr>http://collab.massey.ac.nz/sites/APRU/Academic Proposals/Shared documents/Academic Proposal templates (MSWord)/New Qualification_Specialisation CUAP_submission.docx</vt:lpwstr>
  </property>
  <property fmtid="{D5CDD505-2E9C-101B-9397-08002B2CF9AE}" pid="6" name="xd_ProgID">
    <vt:lpwstr/>
  </property>
</Properties>
</file>