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B70C" w14:textId="77777777" w:rsidR="006C5585" w:rsidRDefault="00C65E16" w:rsidP="004003F5">
      <w:pPr>
        <w:pStyle w:val="Default"/>
        <w:framePr w:w="8536" w:h="1411" w:hRule="exact" w:wrap="auto" w:vAnchor="page" w:hAnchor="page" w:x="1108" w:y="901"/>
        <w:spacing w:after="520"/>
        <w:ind w:left="284"/>
        <w:jc w:val="center"/>
      </w:pPr>
      <w:r>
        <w:rPr>
          <w:noProof/>
        </w:rPr>
        <w:drawing>
          <wp:inline distT="0" distB="0" distL="0" distR="0" wp14:anchorId="4AC987F3" wp14:editId="30715569">
            <wp:extent cx="378142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A1489" w14:textId="77777777" w:rsidR="006C5585" w:rsidRDefault="006C5585" w:rsidP="004003F5">
      <w:pPr>
        <w:pStyle w:val="Default"/>
        <w:framePr w:w="8536" w:h="1411" w:hRule="exact" w:wrap="auto" w:vAnchor="page" w:hAnchor="page" w:x="1108" w:y="901"/>
        <w:spacing w:after="520"/>
        <w:ind w:left="284"/>
        <w:jc w:val="center"/>
      </w:pPr>
    </w:p>
    <w:p w14:paraId="2622A90F" w14:textId="77777777" w:rsidR="00BB6002" w:rsidRDefault="00BB6002" w:rsidP="004003F5">
      <w:pPr>
        <w:pStyle w:val="CM13"/>
        <w:spacing w:after="223"/>
        <w:ind w:left="284"/>
        <w:jc w:val="center"/>
        <w:rPr>
          <w:b/>
          <w:bCs/>
          <w:color w:val="000000"/>
          <w:sz w:val="28"/>
          <w:szCs w:val="28"/>
        </w:rPr>
      </w:pPr>
    </w:p>
    <w:p w14:paraId="0810981C" w14:textId="77777777" w:rsidR="00106D5F" w:rsidRDefault="00106D5F" w:rsidP="00B5387E">
      <w:pPr>
        <w:pStyle w:val="Title"/>
      </w:pPr>
    </w:p>
    <w:p w14:paraId="6DC2EF47" w14:textId="77777777" w:rsidR="00106D5F" w:rsidRDefault="00106D5F" w:rsidP="00B5387E">
      <w:pPr>
        <w:pStyle w:val="Title"/>
      </w:pPr>
    </w:p>
    <w:p w14:paraId="1ABC5D66" w14:textId="726B7297" w:rsidR="00BB6002" w:rsidRPr="00B5387E" w:rsidRDefault="007D56B7" w:rsidP="00B5387E">
      <w:pPr>
        <w:pStyle w:val="Title"/>
        <w:rPr>
          <w:smallCaps/>
        </w:rPr>
      </w:pPr>
      <w:r>
        <w:t>Special Achievement</w:t>
      </w:r>
      <w:r w:rsidR="00B5387E">
        <w:rPr>
          <w:smallCaps/>
        </w:rPr>
        <w:t xml:space="preserve"> </w:t>
      </w:r>
      <w:r w:rsidR="00D913AD" w:rsidRPr="00B5387E">
        <w:rPr>
          <w:smallCaps/>
        </w:rPr>
        <w:t>A</w:t>
      </w:r>
      <w:r w:rsidR="00E65974">
        <w:t>ward</w:t>
      </w:r>
      <w:r w:rsidR="00D913AD">
        <w:t>: 20</w:t>
      </w:r>
      <w:r w:rsidR="000568AB">
        <w:t>2</w:t>
      </w:r>
      <w:r w:rsidR="006B02B1">
        <w:t>1</w:t>
      </w:r>
    </w:p>
    <w:p w14:paraId="4757C754" w14:textId="3C2095C3" w:rsidR="00B5387E" w:rsidRPr="00B5387E" w:rsidRDefault="006C5585" w:rsidP="00B5387E">
      <w:pPr>
        <w:pStyle w:val="CM13"/>
        <w:spacing w:after="272" w:line="278" w:lineRule="atLeast"/>
        <w:ind w:left="284"/>
        <w:rPr>
          <w:rFonts w:asciiTheme="minorHAnsi" w:hAnsiTheme="minorHAnsi"/>
          <w:color w:val="000000"/>
        </w:rPr>
      </w:pPr>
      <w:r w:rsidRPr="00B5387E">
        <w:rPr>
          <w:rFonts w:asciiTheme="minorHAnsi" w:hAnsiTheme="minorHAnsi"/>
          <w:color w:val="000000"/>
        </w:rPr>
        <w:t xml:space="preserve">Massey University staff are invited to apply for the </w:t>
      </w:r>
      <w:r w:rsidR="007D56B7">
        <w:rPr>
          <w:rFonts w:asciiTheme="minorHAnsi" w:hAnsiTheme="minorHAnsi"/>
          <w:b/>
          <w:bCs/>
          <w:i/>
          <w:iCs/>
          <w:color w:val="000000"/>
        </w:rPr>
        <w:t>Special Achievement Award</w:t>
      </w:r>
    </w:p>
    <w:p w14:paraId="0D86C0FA" w14:textId="77777777" w:rsidR="00B5387E" w:rsidRPr="00B5387E" w:rsidRDefault="00B5387E" w:rsidP="00B5387E">
      <w:pPr>
        <w:pStyle w:val="Heading2"/>
        <w:ind w:firstLine="284"/>
      </w:pPr>
      <w:r w:rsidRPr="00B5387E">
        <w:t>Important information:</w:t>
      </w:r>
    </w:p>
    <w:p w14:paraId="05A5FA09" w14:textId="77777777" w:rsidR="00B5387E" w:rsidRPr="007603CD" w:rsidRDefault="00B5387E" w:rsidP="00B5387E">
      <w:pPr>
        <w:pStyle w:val="Default"/>
        <w:ind w:firstLine="284"/>
        <w:rPr>
          <w:rFonts w:asciiTheme="minorHAnsi" w:hAnsiTheme="minorHAnsi"/>
          <w:b/>
          <w:i/>
        </w:rPr>
      </w:pPr>
      <w:r w:rsidRPr="007603CD">
        <w:rPr>
          <w:rFonts w:asciiTheme="minorHAnsi" w:hAnsiTheme="minorHAnsi"/>
          <w:b/>
          <w:i/>
        </w:rPr>
        <w:t>Due date:</w:t>
      </w:r>
    </w:p>
    <w:p w14:paraId="4B75DC1F" w14:textId="55435755" w:rsidR="00B5387E" w:rsidRDefault="00D6252B" w:rsidP="00B330D8">
      <w:pPr>
        <w:pStyle w:val="Default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  <w:r w:rsidR="00F24F0B">
        <w:rPr>
          <w:rFonts w:asciiTheme="minorHAnsi" w:hAnsiTheme="minorHAnsi"/>
          <w:vertAlign w:val="superscript"/>
        </w:rPr>
        <w:t>th</w:t>
      </w:r>
      <w:r w:rsidR="00B5387E" w:rsidRPr="00307CAB">
        <w:rPr>
          <w:rFonts w:asciiTheme="minorHAnsi" w:hAnsiTheme="minorHAnsi"/>
        </w:rPr>
        <w:t xml:space="preserve"> of</w:t>
      </w:r>
      <w:r>
        <w:rPr>
          <w:rFonts w:asciiTheme="minorHAnsi" w:hAnsiTheme="minorHAnsi"/>
        </w:rPr>
        <w:t xml:space="preserve"> Septem</w:t>
      </w:r>
      <w:r w:rsidR="006B02B1">
        <w:rPr>
          <w:rFonts w:asciiTheme="minorHAnsi" w:hAnsiTheme="minorHAnsi"/>
        </w:rPr>
        <w:t>ber</w:t>
      </w:r>
      <w:r w:rsidR="003E70D1">
        <w:rPr>
          <w:rFonts w:asciiTheme="minorHAnsi" w:hAnsiTheme="minorHAnsi"/>
        </w:rPr>
        <w:t xml:space="preserve"> 20</w:t>
      </w:r>
      <w:r w:rsidR="000568AB">
        <w:rPr>
          <w:rFonts w:asciiTheme="minorHAnsi" w:hAnsiTheme="minorHAnsi"/>
        </w:rPr>
        <w:t>2</w:t>
      </w:r>
      <w:r w:rsidR="00590BD8">
        <w:rPr>
          <w:rFonts w:asciiTheme="minorHAnsi" w:hAnsiTheme="minorHAnsi"/>
        </w:rPr>
        <w:t>1</w:t>
      </w:r>
      <w:r w:rsidR="00B330D8">
        <w:rPr>
          <w:rFonts w:asciiTheme="minorHAnsi" w:hAnsiTheme="minorHAnsi"/>
        </w:rPr>
        <w:t xml:space="preserve"> – </w:t>
      </w:r>
      <w:r w:rsidR="003E70D1">
        <w:rPr>
          <w:rFonts w:asciiTheme="minorHAnsi" w:hAnsiTheme="minorHAnsi"/>
        </w:rPr>
        <w:t>no later than midnight</w:t>
      </w:r>
    </w:p>
    <w:p w14:paraId="038A7B97" w14:textId="77777777" w:rsidR="008D62CC" w:rsidRDefault="008D62CC" w:rsidP="00B330D8">
      <w:pPr>
        <w:pStyle w:val="Default"/>
        <w:ind w:firstLine="284"/>
        <w:rPr>
          <w:rFonts w:asciiTheme="minorHAnsi" w:hAnsiTheme="minorHAnsi"/>
        </w:rPr>
      </w:pPr>
    </w:p>
    <w:p w14:paraId="7D7DD63B" w14:textId="5A385657" w:rsidR="00636413" w:rsidRPr="00E65974" w:rsidRDefault="008D62CC" w:rsidP="00E65974">
      <w:pPr>
        <w:pStyle w:val="Default"/>
        <w:ind w:firstLine="284"/>
        <w:rPr>
          <w:rFonts w:asciiTheme="minorHAnsi" w:hAnsiTheme="minorHAnsi"/>
          <w:b/>
          <w:i/>
        </w:rPr>
      </w:pPr>
      <w:r w:rsidRPr="007603CD">
        <w:rPr>
          <w:rFonts w:asciiTheme="minorHAnsi" w:hAnsiTheme="minorHAnsi"/>
          <w:b/>
          <w:i/>
        </w:rPr>
        <w:t>Portfolio</w:t>
      </w:r>
      <w:r w:rsidR="007603CD" w:rsidRPr="007603CD">
        <w:rPr>
          <w:rFonts w:asciiTheme="minorHAnsi" w:hAnsiTheme="minorHAnsi"/>
          <w:b/>
          <w:i/>
        </w:rPr>
        <w:t xml:space="preserve"> requirements</w:t>
      </w:r>
      <w:r w:rsidRPr="007603CD">
        <w:rPr>
          <w:rFonts w:asciiTheme="minorHAnsi" w:hAnsiTheme="minorHAnsi"/>
          <w:b/>
          <w:i/>
        </w:rPr>
        <w:t>:</w:t>
      </w:r>
    </w:p>
    <w:p w14:paraId="5F908FCA" w14:textId="7323DA96" w:rsidR="007603CD" w:rsidRDefault="00636413" w:rsidP="005E7D83">
      <w:pPr>
        <w:pStyle w:val="Default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1 x</w:t>
      </w:r>
      <w:r w:rsidR="008D62CC">
        <w:rPr>
          <w:rFonts w:asciiTheme="minorHAnsi" w:hAnsiTheme="minorHAnsi"/>
        </w:rPr>
        <w:t xml:space="preserve"> digital </w:t>
      </w:r>
      <w:r w:rsidR="00332D48">
        <w:rPr>
          <w:rFonts w:asciiTheme="minorHAnsi" w:hAnsiTheme="minorHAnsi"/>
        </w:rPr>
        <w:t>application</w:t>
      </w:r>
      <w:r w:rsidR="00772151">
        <w:rPr>
          <w:rFonts w:asciiTheme="minorHAnsi" w:hAnsiTheme="minorHAnsi"/>
        </w:rPr>
        <w:t>, this may include audio/visual material</w:t>
      </w:r>
      <w:r w:rsidR="005E7D83">
        <w:rPr>
          <w:rFonts w:asciiTheme="minorHAnsi" w:hAnsiTheme="minorHAnsi"/>
        </w:rPr>
        <w:t xml:space="preserve"> (audio/video material will be calculated in the word count</w:t>
      </w:r>
      <w:r w:rsidR="00411B5E">
        <w:rPr>
          <w:rFonts w:asciiTheme="minorHAnsi" w:hAnsiTheme="minorHAnsi"/>
        </w:rPr>
        <w:t xml:space="preserve"> of 1,500 words</w:t>
      </w:r>
      <w:r w:rsidR="005E7D83">
        <w:rPr>
          <w:rFonts w:asciiTheme="minorHAnsi" w:hAnsiTheme="minorHAnsi"/>
        </w:rPr>
        <w:t>).</w:t>
      </w:r>
    </w:p>
    <w:p w14:paraId="41859F22" w14:textId="77777777" w:rsidR="006F2E9D" w:rsidRDefault="006F2E9D" w:rsidP="005E7D83">
      <w:pPr>
        <w:pStyle w:val="Default"/>
        <w:ind w:left="284"/>
        <w:rPr>
          <w:rFonts w:asciiTheme="minorHAnsi" w:hAnsiTheme="minorHAnsi"/>
        </w:rPr>
      </w:pPr>
    </w:p>
    <w:p w14:paraId="0841D40C" w14:textId="3E36B1E5" w:rsidR="000568AB" w:rsidRDefault="000568AB" w:rsidP="007603CD">
      <w:pPr>
        <w:pStyle w:val="Default"/>
        <w:ind w:firstLine="284"/>
        <w:rPr>
          <w:rFonts w:asciiTheme="minorHAnsi" w:hAnsiTheme="minorHAnsi"/>
          <w:b/>
        </w:rPr>
      </w:pPr>
      <w:r w:rsidRPr="00351AA5">
        <w:rPr>
          <w:rFonts w:asciiTheme="minorHAnsi" w:hAnsiTheme="minorHAnsi"/>
          <w:b/>
        </w:rPr>
        <w:t>Or</w:t>
      </w:r>
    </w:p>
    <w:p w14:paraId="53537029" w14:textId="77777777" w:rsidR="006F2E9D" w:rsidRPr="00351AA5" w:rsidRDefault="006F2E9D" w:rsidP="007603CD">
      <w:pPr>
        <w:pStyle w:val="Default"/>
        <w:ind w:firstLine="284"/>
        <w:rPr>
          <w:rFonts w:asciiTheme="minorHAnsi" w:hAnsiTheme="minorHAnsi"/>
          <w:b/>
        </w:rPr>
      </w:pPr>
    </w:p>
    <w:p w14:paraId="2FC5DCC1" w14:textId="4302CA28" w:rsidR="000568AB" w:rsidRDefault="000568AB" w:rsidP="007603CD">
      <w:pPr>
        <w:pStyle w:val="Default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x </w:t>
      </w:r>
      <w:r w:rsidR="00332D48">
        <w:rPr>
          <w:rFonts w:asciiTheme="minorHAnsi" w:hAnsiTheme="minorHAnsi"/>
        </w:rPr>
        <w:t>application</w:t>
      </w:r>
      <w:r w:rsidR="00616F43">
        <w:rPr>
          <w:rFonts w:asciiTheme="minorHAnsi" w:hAnsiTheme="minorHAnsi"/>
        </w:rPr>
        <w:t xml:space="preserve"> that is entirely audio/visual</w:t>
      </w:r>
      <w:r w:rsidR="006E13AA">
        <w:rPr>
          <w:rFonts w:asciiTheme="minorHAnsi" w:hAnsiTheme="minorHAnsi"/>
        </w:rPr>
        <w:t xml:space="preserve"> and is no</w:t>
      </w:r>
      <w:r w:rsidR="006E7AEB">
        <w:rPr>
          <w:rFonts w:asciiTheme="minorHAnsi" w:hAnsiTheme="minorHAnsi"/>
        </w:rPr>
        <w:t xml:space="preserve"> more than </w:t>
      </w:r>
      <w:r w:rsidR="00443F9F">
        <w:rPr>
          <w:rFonts w:asciiTheme="minorHAnsi" w:hAnsiTheme="minorHAnsi"/>
        </w:rPr>
        <w:t>15</w:t>
      </w:r>
      <w:r w:rsidR="006E7AEB">
        <w:rPr>
          <w:rFonts w:asciiTheme="minorHAnsi" w:hAnsiTheme="minorHAnsi"/>
        </w:rPr>
        <w:t xml:space="preserve"> minutes</w:t>
      </w:r>
      <w:r w:rsidR="006E13AA">
        <w:rPr>
          <w:rFonts w:asciiTheme="minorHAnsi" w:hAnsiTheme="minorHAnsi"/>
        </w:rPr>
        <w:t xml:space="preserve"> in length.</w:t>
      </w:r>
    </w:p>
    <w:p w14:paraId="5D1244A2" w14:textId="77777777" w:rsidR="006F2E9D" w:rsidRDefault="006F2E9D" w:rsidP="007603CD">
      <w:pPr>
        <w:pStyle w:val="Default"/>
        <w:ind w:firstLine="284"/>
        <w:rPr>
          <w:rFonts w:asciiTheme="minorHAnsi" w:hAnsiTheme="minorHAnsi"/>
        </w:rPr>
      </w:pPr>
    </w:p>
    <w:p w14:paraId="781A1077" w14:textId="20DFEE78" w:rsidR="005140A9" w:rsidRDefault="005140A9" w:rsidP="007603CD">
      <w:pPr>
        <w:pStyle w:val="Default"/>
        <w:ind w:firstLine="284"/>
        <w:rPr>
          <w:rFonts w:asciiTheme="minorHAnsi" w:hAnsiTheme="minorHAnsi"/>
          <w:b/>
        </w:rPr>
      </w:pPr>
      <w:r w:rsidRPr="00351AA5">
        <w:rPr>
          <w:rFonts w:asciiTheme="minorHAnsi" w:hAnsiTheme="minorHAnsi"/>
          <w:b/>
        </w:rPr>
        <w:t>And</w:t>
      </w:r>
    </w:p>
    <w:p w14:paraId="49CC2F7C" w14:textId="77777777" w:rsidR="006F2E9D" w:rsidRPr="00351AA5" w:rsidRDefault="006F2E9D" w:rsidP="007603CD">
      <w:pPr>
        <w:pStyle w:val="Default"/>
        <w:ind w:firstLine="284"/>
        <w:rPr>
          <w:rFonts w:asciiTheme="minorHAnsi" w:hAnsiTheme="minorHAnsi"/>
          <w:b/>
        </w:rPr>
      </w:pPr>
    </w:p>
    <w:p w14:paraId="47E92A0D" w14:textId="174C9C01" w:rsidR="007603CD" w:rsidRDefault="007603CD" w:rsidP="007603CD">
      <w:pPr>
        <w:pStyle w:val="Default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1 x completed</w:t>
      </w:r>
      <w:r w:rsidR="006E7AEB">
        <w:rPr>
          <w:rFonts w:asciiTheme="minorHAnsi" w:hAnsiTheme="minorHAnsi"/>
        </w:rPr>
        <w:t xml:space="preserve"> </w:t>
      </w:r>
      <w:r w:rsidR="009D19C3">
        <w:rPr>
          <w:rFonts w:asciiTheme="minorHAnsi" w:hAnsiTheme="minorHAnsi"/>
        </w:rPr>
        <w:t>Applica</w:t>
      </w:r>
      <w:r w:rsidR="00332D48">
        <w:rPr>
          <w:rFonts w:asciiTheme="minorHAnsi" w:hAnsiTheme="minorHAnsi"/>
        </w:rPr>
        <w:t>nt Details</w:t>
      </w:r>
      <w:r w:rsidR="006E7AEB">
        <w:rPr>
          <w:rFonts w:asciiTheme="minorHAnsi" w:hAnsiTheme="minorHAnsi"/>
        </w:rPr>
        <w:t xml:space="preserve"> form</w:t>
      </w:r>
      <w:r w:rsidR="006E13AA">
        <w:rPr>
          <w:rFonts w:asciiTheme="minorHAnsi" w:hAnsiTheme="minorHAnsi"/>
        </w:rPr>
        <w:t>.</w:t>
      </w:r>
    </w:p>
    <w:p w14:paraId="56FEFD41" w14:textId="77777777" w:rsidR="008D62CC" w:rsidRDefault="008D62CC" w:rsidP="00B330D8">
      <w:pPr>
        <w:pStyle w:val="Default"/>
        <w:ind w:firstLine="284"/>
        <w:rPr>
          <w:rFonts w:asciiTheme="minorHAnsi" w:hAnsiTheme="minorHAnsi"/>
        </w:rPr>
      </w:pPr>
    </w:p>
    <w:p w14:paraId="0F4679DD" w14:textId="77777777" w:rsidR="008D62CC" w:rsidRPr="007603CD" w:rsidRDefault="007603CD" w:rsidP="00B330D8">
      <w:pPr>
        <w:pStyle w:val="Default"/>
        <w:ind w:firstLine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Portfolio submission</w:t>
      </w:r>
      <w:r w:rsidR="008D62CC" w:rsidRPr="007603CD">
        <w:rPr>
          <w:rFonts w:asciiTheme="minorHAnsi" w:hAnsiTheme="minorHAnsi"/>
          <w:b/>
          <w:i/>
        </w:rPr>
        <w:t xml:space="preserve"> details:</w:t>
      </w:r>
    </w:p>
    <w:p w14:paraId="1DBDBF32" w14:textId="77777777" w:rsidR="008D62CC" w:rsidRDefault="008D62CC" w:rsidP="00B330D8">
      <w:pPr>
        <w:pStyle w:val="Default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digital copy to: </w:t>
      </w:r>
      <w:hyperlink r:id="rId12" w:history="1">
        <w:r w:rsidRPr="003D0BD4">
          <w:rPr>
            <w:rStyle w:val="Hyperlink"/>
            <w:rFonts w:asciiTheme="minorHAnsi" w:hAnsiTheme="minorHAnsi"/>
          </w:rPr>
          <w:t>nctl@massey.ac.nz</w:t>
        </w:r>
      </w:hyperlink>
    </w:p>
    <w:p w14:paraId="6448CC05" w14:textId="77777777" w:rsidR="007603CD" w:rsidRDefault="007603CD" w:rsidP="00B330D8">
      <w:pPr>
        <w:pStyle w:val="Default"/>
        <w:ind w:firstLine="284"/>
        <w:rPr>
          <w:rFonts w:asciiTheme="minorHAnsi" w:hAnsiTheme="minorHAnsi"/>
        </w:rPr>
      </w:pPr>
    </w:p>
    <w:p w14:paraId="57C7D0EE" w14:textId="21148BC1" w:rsidR="001E14A6" w:rsidRPr="001E14A6" w:rsidRDefault="00E65974" w:rsidP="00B330D8">
      <w:pPr>
        <w:pStyle w:val="Default"/>
        <w:ind w:firstLine="28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Eligibility</w:t>
      </w:r>
      <w:r w:rsidR="001E14A6" w:rsidRPr="001E14A6">
        <w:rPr>
          <w:rFonts w:asciiTheme="minorHAnsi" w:hAnsiTheme="minorHAnsi"/>
          <w:b/>
          <w:i/>
        </w:rPr>
        <w:t>:</w:t>
      </w:r>
    </w:p>
    <w:p w14:paraId="4768817D" w14:textId="5C30154E" w:rsidR="00B5387E" w:rsidRDefault="00E65974" w:rsidP="00E65974">
      <w:pPr>
        <w:pStyle w:val="Default"/>
        <w:ind w:left="284"/>
        <w:rPr>
          <w:rFonts w:asciiTheme="minorHAnsi" w:hAnsiTheme="minorHAnsi"/>
          <w:sz w:val="23"/>
          <w:szCs w:val="23"/>
        </w:rPr>
      </w:pPr>
      <w:r w:rsidRPr="00E65974">
        <w:rPr>
          <w:rFonts w:asciiTheme="minorHAnsi" w:hAnsiTheme="minorHAnsi"/>
          <w:sz w:val="23"/>
          <w:szCs w:val="23"/>
        </w:rPr>
        <w:t xml:space="preserve">To be eligible for the </w:t>
      </w:r>
      <w:r w:rsidR="007C2253">
        <w:rPr>
          <w:rFonts w:asciiTheme="minorHAnsi" w:hAnsiTheme="minorHAnsi"/>
          <w:sz w:val="23"/>
          <w:szCs w:val="23"/>
        </w:rPr>
        <w:t>Special Achievement Award</w:t>
      </w:r>
      <w:r>
        <w:rPr>
          <w:rFonts w:asciiTheme="minorHAnsi" w:hAnsiTheme="minorHAnsi"/>
          <w:sz w:val="23"/>
          <w:szCs w:val="23"/>
        </w:rPr>
        <w:t>, applicants must</w:t>
      </w:r>
      <w:r w:rsidRPr="00E65974">
        <w:rPr>
          <w:rFonts w:asciiTheme="minorHAnsi" w:hAnsiTheme="minorHAnsi"/>
          <w:sz w:val="23"/>
          <w:szCs w:val="23"/>
        </w:rPr>
        <w:t xml:space="preserve"> have been employed and teach</w:t>
      </w:r>
      <w:r>
        <w:rPr>
          <w:rFonts w:asciiTheme="minorHAnsi" w:hAnsiTheme="minorHAnsi"/>
          <w:sz w:val="23"/>
          <w:szCs w:val="23"/>
        </w:rPr>
        <w:t xml:space="preserve">ing at Massey for a minimum of </w:t>
      </w:r>
      <w:r w:rsidRPr="00E65974">
        <w:rPr>
          <w:rFonts w:asciiTheme="minorHAnsi" w:hAnsiTheme="minorHAnsi"/>
          <w:sz w:val="23"/>
          <w:szCs w:val="23"/>
        </w:rPr>
        <w:t>t</w:t>
      </w:r>
      <w:r w:rsidR="00D760D0">
        <w:rPr>
          <w:rFonts w:asciiTheme="minorHAnsi" w:hAnsiTheme="minorHAnsi"/>
          <w:sz w:val="23"/>
          <w:szCs w:val="23"/>
        </w:rPr>
        <w:t>wo</w:t>
      </w:r>
      <w:r w:rsidRPr="00E65974">
        <w:rPr>
          <w:rFonts w:asciiTheme="minorHAnsi" w:hAnsiTheme="minorHAnsi"/>
          <w:sz w:val="23"/>
          <w:szCs w:val="23"/>
        </w:rPr>
        <w:t xml:space="preserve"> </w:t>
      </w:r>
      <w:r w:rsidR="00B23D35">
        <w:rPr>
          <w:rFonts w:asciiTheme="minorHAnsi" w:hAnsiTheme="minorHAnsi"/>
          <w:sz w:val="23"/>
          <w:szCs w:val="23"/>
        </w:rPr>
        <w:t xml:space="preserve">(2) </w:t>
      </w:r>
      <w:r w:rsidRPr="00E65974">
        <w:rPr>
          <w:rFonts w:asciiTheme="minorHAnsi" w:hAnsiTheme="minorHAnsi"/>
          <w:sz w:val="23"/>
          <w:szCs w:val="23"/>
        </w:rPr>
        <w:t>years</w:t>
      </w:r>
      <w:r w:rsidR="00555699">
        <w:rPr>
          <w:rFonts w:asciiTheme="minorHAnsi" w:hAnsiTheme="minorHAnsi"/>
          <w:sz w:val="23"/>
          <w:szCs w:val="23"/>
        </w:rPr>
        <w:t>.</w:t>
      </w:r>
      <w:r w:rsidRPr="00E65974">
        <w:rPr>
          <w:rFonts w:asciiTheme="minorHAnsi" w:hAnsiTheme="minorHAnsi"/>
          <w:sz w:val="23"/>
          <w:szCs w:val="23"/>
        </w:rPr>
        <w:t xml:space="preserve">  </w:t>
      </w:r>
    </w:p>
    <w:p w14:paraId="12D26FE0" w14:textId="2C1577CD" w:rsidR="00DD239E" w:rsidRDefault="00DD239E" w:rsidP="00E65974">
      <w:pPr>
        <w:pStyle w:val="Default"/>
        <w:ind w:left="284"/>
        <w:rPr>
          <w:rFonts w:asciiTheme="minorHAnsi" w:hAnsiTheme="minorHAnsi"/>
          <w:sz w:val="23"/>
          <w:szCs w:val="23"/>
        </w:rPr>
      </w:pPr>
    </w:p>
    <w:p w14:paraId="151AA812" w14:textId="70C9F597" w:rsidR="00E22146" w:rsidRDefault="00DD239E" w:rsidP="00E22146">
      <w:pPr>
        <w:pStyle w:val="CM13"/>
        <w:spacing w:after="272" w:line="278" w:lineRule="atLeast"/>
        <w:ind w:left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Previous recipients of the </w:t>
      </w:r>
      <w:r w:rsidR="00555699">
        <w:rPr>
          <w:rFonts w:asciiTheme="minorHAnsi" w:hAnsiTheme="minorHAnsi"/>
          <w:sz w:val="23"/>
          <w:szCs w:val="23"/>
        </w:rPr>
        <w:t>Special Achievement Award are eligible to apply under a different category than they received an award for</w:t>
      </w:r>
      <w:r w:rsidR="00B04264">
        <w:rPr>
          <w:rFonts w:asciiTheme="minorHAnsi" w:hAnsiTheme="minorHAnsi"/>
          <w:sz w:val="23"/>
          <w:szCs w:val="23"/>
        </w:rPr>
        <w:t>.</w:t>
      </w:r>
      <w:r w:rsidR="00F96F88">
        <w:rPr>
          <w:rFonts w:asciiTheme="minorHAnsi" w:hAnsiTheme="minorHAnsi"/>
          <w:sz w:val="23"/>
          <w:szCs w:val="23"/>
        </w:rPr>
        <w:t xml:space="preserve">  </w:t>
      </w:r>
      <w:r w:rsidR="007E25E9">
        <w:rPr>
          <w:rFonts w:asciiTheme="minorHAnsi" w:hAnsiTheme="minorHAnsi"/>
          <w:sz w:val="23"/>
          <w:szCs w:val="23"/>
        </w:rPr>
        <w:t xml:space="preserve">After two years </w:t>
      </w:r>
      <w:r w:rsidR="00E84A13">
        <w:rPr>
          <w:rFonts w:asciiTheme="minorHAnsi" w:hAnsiTheme="minorHAnsi"/>
          <w:sz w:val="23"/>
          <w:szCs w:val="23"/>
        </w:rPr>
        <w:t xml:space="preserve">from receiving a Special Achievement Award, </w:t>
      </w:r>
      <w:r w:rsidR="007E25E9">
        <w:rPr>
          <w:rFonts w:asciiTheme="minorHAnsi" w:hAnsiTheme="minorHAnsi"/>
          <w:sz w:val="23"/>
          <w:szCs w:val="23"/>
        </w:rPr>
        <w:t xml:space="preserve">an applicant may apply for a Special Achievement Award in the same category that they </w:t>
      </w:r>
      <w:r w:rsidR="00DD5FD0">
        <w:rPr>
          <w:rFonts w:asciiTheme="minorHAnsi" w:hAnsiTheme="minorHAnsi"/>
          <w:sz w:val="23"/>
          <w:szCs w:val="23"/>
        </w:rPr>
        <w:t>were awarded in</w:t>
      </w:r>
      <w:bookmarkStart w:id="0" w:name="_GoBack"/>
      <w:bookmarkEnd w:id="0"/>
      <w:r w:rsidR="00DD5FD0">
        <w:rPr>
          <w:rFonts w:asciiTheme="minorHAnsi" w:hAnsiTheme="minorHAnsi"/>
          <w:sz w:val="23"/>
          <w:szCs w:val="23"/>
        </w:rPr>
        <w:t>.</w:t>
      </w:r>
      <w:r w:rsidR="005352A6">
        <w:rPr>
          <w:rFonts w:asciiTheme="minorHAnsi" w:hAnsiTheme="minorHAnsi"/>
          <w:sz w:val="23"/>
          <w:szCs w:val="23"/>
        </w:rPr>
        <w:t xml:space="preserve"> </w:t>
      </w:r>
    </w:p>
    <w:p w14:paraId="4EA1C080" w14:textId="10EFD97F" w:rsidR="00DD239E" w:rsidRDefault="00E22146" w:rsidP="000A4856">
      <w:pPr>
        <w:pStyle w:val="CM13"/>
        <w:spacing w:after="272" w:line="278" w:lineRule="atLeast"/>
        <w:ind w:left="284"/>
        <w:rPr>
          <w:rFonts w:asciiTheme="minorHAnsi" w:hAnsiTheme="minorHAnsi"/>
          <w:color w:val="000000"/>
          <w:sz w:val="23"/>
          <w:szCs w:val="23"/>
        </w:rPr>
      </w:pPr>
      <w:r w:rsidRPr="00307CAB">
        <w:rPr>
          <w:rFonts w:asciiTheme="minorHAnsi" w:hAnsiTheme="minorHAnsi"/>
          <w:color w:val="000000"/>
          <w:sz w:val="23"/>
          <w:szCs w:val="23"/>
        </w:rPr>
        <w:t xml:space="preserve">Individuals or teams may apply for an award. </w:t>
      </w:r>
      <w:r w:rsidR="000A4856">
        <w:rPr>
          <w:rFonts w:asciiTheme="minorHAnsi" w:hAnsiTheme="minorHAnsi"/>
          <w:color w:val="000000"/>
          <w:sz w:val="23"/>
          <w:szCs w:val="23"/>
        </w:rPr>
        <w:t>In the case of a team application, each team member must meet the number of years teaching at Massey eligibility requirement.</w:t>
      </w:r>
    </w:p>
    <w:p w14:paraId="5C779F72" w14:textId="3B02F68E" w:rsidR="00DA4B04" w:rsidRPr="00DA4B04" w:rsidRDefault="00DA4B04" w:rsidP="00DA4B04">
      <w:pPr>
        <w:pStyle w:val="Default"/>
        <w:ind w:left="284"/>
        <w:rPr>
          <w:rFonts w:asciiTheme="minorHAnsi" w:hAnsiTheme="minorHAnsi"/>
          <w:sz w:val="23"/>
          <w:szCs w:val="23"/>
        </w:rPr>
      </w:pPr>
      <w:r w:rsidRPr="00DA4B04">
        <w:rPr>
          <w:rFonts w:asciiTheme="minorHAnsi" w:hAnsiTheme="minorHAnsi"/>
          <w:sz w:val="23"/>
          <w:szCs w:val="23"/>
        </w:rPr>
        <w:t>Applications are invited from professional and academic staff members.</w:t>
      </w:r>
    </w:p>
    <w:p w14:paraId="2B9A5547" w14:textId="77777777" w:rsidR="00175FC4" w:rsidRDefault="00B5387E" w:rsidP="00175FC4">
      <w:pPr>
        <w:pStyle w:val="Heading2"/>
        <w:ind w:firstLine="284"/>
      </w:pPr>
      <w:r w:rsidRPr="00E65974">
        <w:t>About the Award</w:t>
      </w:r>
      <w:r w:rsidR="007603CD" w:rsidRPr="00E65974">
        <w:t>s</w:t>
      </w:r>
    </w:p>
    <w:p w14:paraId="1184628E" w14:textId="22267EDF" w:rsidR="0089168C" w:rsidRPr="0089168C" w:rsidRDefault="00175FC4" w:rsidP="0089168C">
      <w:pPr>
        <w:pStyle w:val="Heading2"/>
        <w:ind w:left="284"/>
        <w:rPr>
          <w:rFonts w:asciiTheme="minorHAnsi" w:hAnsiTheme="minorHAnsi"/>
          <w:b w:val="0"/>
          <w:bCs w:val="0"/>
          <w:color w:val="000000"/>
          <w:sz w:val="23"/>
          <w:szCs w:val="23"/>
        </w:rPr>
      </w:pPr>
      <w:r>
        <w:rPr>
          <w:rFonts w:asciiTheme="minorHAnsi" w:hAnsiTheme="minorHAnsi"/>
          <w:b w:val="0"/>
          <w:bCs w:val="0"/>
          <w:color w:val="000000"/>
          <w:sz w:val="23"/>
          <w:szCs w:val="23"/>
        </w:rPr>
        <w:t xml:space="preserve">The Provost </w:t>
      </w:r>
      <w:r w:rsidR="00E65974" w:rsidRPr="00175FC4">
        <w:rPr>
          <w:rFonts w:asciiTheme="minorHAnsi" w:hAnsiTheme="minorHAnsi"/>
          <w:b w:val="0"/>
          <w:bCs w:val="0"/>
          <w:color w:val="000000"/>
          <w:sz w:val="23"/>
          <w:szCs w:val="23"/>
        </w:rPr>
        <w:t xml:space="preserve">through the National Centre for Teaching and Learning will award up to </w:t>
      </w:r>
      <w:r w:rsidR="00DD5FD0">
        <w:rPr>
          <w:rFonts w:asciiTheme="minorHAnsi" w:hAnsiTheme="minorHAnsi"/>
          <w:b w:val="0"/>
          <w:bCs w:val="0"/>
          <w:color w:val="000000"/>
          <w:sz w:val="23"/>
          <w:szCs w:val="23"/>
        </w:rPr>
        <w:t xml:space="preserve">six Special Achievement </w:t>
      </w:r>
      <w:r w:rsidR="00913315" w:rsidRPr="00175FC4">
        <w:rPr>
          <w:rFonts w:asciiTheme="minorHAnsi" w:hAnsiTheme="minorHAnsi"/>
          <w:b w:val="0"/>
          <w:bCs w:val="0"/>
          <w:color w:val="000000"/>
          <w:sz w:val="23"/>
          <w:szCs w:val="23"/>
        </w:rPr>
        <w:t>Awards to the value of $</w:t>
      </w:r>
      <w:r w:rsidR="00DD5FD0">
        <w:rPr>
          <w:rFonts w:asciiTheme="minorHAnsi" w:hAnsiTheme="minorHAnsi"/>
          <w:b w:val="0"/>
          <w:bCs w:val="0"/>
          <w:color w:val="000000"/>
          <w:sz w:val="23"/>
          <w:szCs w:val="23"/>
        </w:rPr>
        <w:t>1</w:t>
      </w:r>
      <w:r w:rsidR="00913315" w:rsidRPr="00175FC4">
        <w:rPr>
          <w:rFonts w:asciiTheme="minorHAnsi" w:hAnsiTheme="minorHAnsi"/>
          <w:b w:val="0"/>
          <w:bCs w:val="0"/>
          <w:color w:val="000000"/>
          <w:sz w:val="23"/>
          <w:szCs w:val="23"/>
        </w:rPr>
        <w:t>,500 per award.</w:t>
      </w:r>
    </w:p>
    <w:p w14:paraId="7ACE5FC5" w14:textId="77777777" w:rsidR="00D22C8B" w:rsidRDefault="00D22C8B" w:rsidP="004003F5">
      <w:pPr>
        <w:pStyle w:val="CM13"/>
        <w:spacing w:after="272" w:line="278" w:lineRule="atLeast"/>
        <w:ind w:left="284"/>
        <w:rPr>
          <w:rFonts w:asciiTheme="minorHAnsi" w:hAnsiTheme="minorHAnsi"/>
          <w:color w:val="000000"/>
          <w:sz w:val="23"/>
          <w:szCs w:val="23"/>
        </w:rPr>
      </w:pPr>
    </w:p>
    <w:p w14:paraId="0DD6CDF1" w14:textId="77777777" w:rsidR="006C5585" w:rsidRPr="007603CD" w:rsidRDefault="006C5585" w:rsidP="004003F5">
      <w:pPr>
        <w:pStyle w:val="CM13"/>
        <w:pageBreakBefore/>
        <w:spacing w:after="272"/>
        <w:ind w:left="284"/>
        <w:jc w:val="center"/>
        <w:rPr>
          <w:rFonts w:asciiTheme="minorHAnsi" w:hAnsiTheme="minorHAnsi"/>
          <w:color w:val="000000"/>
          <w:sz w:val="23"/>
          <w:szCs w:val="23"/>
        </w:rPr>
      </w:pPr>
      <w:r w:rsidRPr="007603CD">
        <w:rPr>
          <w:rFonts w:asciiTheme="minorHAnsi" w:hAnsiTheme="minorHAnsi"/>
          <w:b/>
          <w:bCs/>
          <w:color w:val="000000"/>
          <w:sz w:val="23"/>
          <w:szCs w:val="23"/>
        </w:rPr>
        <w:lastRenderedPageBreak/>
        <w:t xml:space="preserve">CRITERIA AND GUIDELINES </w:t>
      </w:r>
    </w:p>
    <w:p w14:paraId="7F4EC849" w14:textId="4DFBF2FB" w:rsidR="006C5585" w:rsidRPr="007603CD" w:rsidRDefault="006C5585" w:rsidP="00244AD2">
      <w:pPr>
        <w:pStyle w:val="CM2"/>
        <w:ind w:left="284"/>
        <w:rPr>
          <w:rFonts w:asciiTheme="minorHAnsi" w:hAnsiTheme="minorHAnsi"/>
          <w:color w:val="000000"/>
          <w:sz w:val="23"/>
          <w:szCs w:val="23"/>
        </w:rPr>
      </w:pPr>
      <w:r w:rsidRPr="007603CD">
        <w:rPr>
          <w:rFonts w:asciiTheme="minorHAnsi" w:hAnsiTheme="minorHAnsi"/>
          <w:b/>
          <w:bCs/>
          <w:color w:val="000000"/>
          <w:sz w:val="23"/>
          <w:szCs w:val="23"/>
        </w:rPr>
        <w:t>1.</w:t>
      </w:r>
      <w:r w:rsidR="00244AD2">
        <w:rPr>
          <w:rFonts w:asciiTheme="minorHAnsi" w:hAnsiTheme="minorHAnsi"/>
          <w:b/>
          <w:bCs/>
          <w:color w:val="000000"/>
          <w:sz w:val="23"/>
          <w:szCs w:val="23"/>
        </w:rPr>
        <w:t xml:space="preserve"> </w:t>
      </w:r>
      <w:r w:rsidRPr="007603CD">
        <w:rPr>
          <w:rFonts w:asciiTheme="minorHAnsi" w:hAnsiTheme="minorHAnsi"/>
          <w:b/>
          <w:bCs/>
          <w:color w:val="000000"/>
          <w:sz w:val="23"/>
          <w:szCs w:val="23"/>
        </w:rPr>
        <w:t xml:space="preserve"> NOMINATION PROCESS </w:t>
      </w:r>
    </w:p>
    <w:p w14:paraId="4714777F" w14:textId="77777777" w:rsidR="00244AD2" w:rsidRDefault="00244AD2" w:rsidP="007D738E">
      <w:pPr>
        <w:pStyle w:val="CM3"/>
        <w:spacing w:line="360" w:lineRule="auto"/>
        <w:ind w:left="284"/>
        <w:rPr>
          <w:rFonts w:asciiTheme="minorHAnsi" w:hAnsiTheme="minorHAnsi"/>
          <w:b/>
          <w:bCs/>
          <w:color w:val="000000"/>
          <w:sz w:val="23"/>
          <w:szCs w:val="23"/>
        </w:rPr>
      </w:pPr>
    </w:p>
    <w:p w14:paraId="11E63BEB" w14:textId="65128E3A" w:rsidR="00ED53E5" w:rsidRPr="007603CD" w:rsidRDefault="000F1D95" w:rsidP="000F1D95">
      <w:pPr>
        <w:pStyle w:val="CM13"/>
        <w:spacing w:line="360" w:lineRule="auto"/>
        <w:ind w:left="284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b/>
          <w:bCs/>
          <w:color w:val="000000"/>
          <w:sz w:val="23"/>
          <w:szCs w:val="23"/>
        </w:rPr>
        <w:t>1</w:t>
      </w:r>
      <w:r w:rsidR="006C5585" w:rsidRPr="007603CD">
        <w:rPr>
          <w:rFonts w:asciiTheme="minorHAnsi" w:hAnsiTheme="minorHAnsi"/>
          <w:b/>
          <w:bCs/>
          <w:color w:val="000000"/>
          <w:sz w:val="23"/>
          <w:szCs w:val="23"/>
        </w:rPr>
        <w:t>.</w:t>
      </w:r>
      <w:r w:rsidR="00584930">
        <w:rPr>
          <w:rFonts w:asciiTheme="minorHAnsi" w:hAnsiTheme="minorHAnsi"/>
          <w:b/>
          <w:bCs/>
          <w:color w:val="000000"/>
          <w:sz w:val="23"/>
          <w:szCs w:val="23"/>
        </w:rPr>
        <w:t>1</w:t>
      </w:r>
      <w:r w:rsidR="006C5585" w:rsidRPr="007603CD">
        <w:rPr>
          <w:rFonts w:asciiTheme="minorHAnsi" w:hAnsiTheme="minorHAnsi"/>
          <w:b/>
          <w:bCs/>
          <w:color w:val="000000"/>
          <w:sz w:val="23"/>
          <w:szCs w:val="23"/>
        </w:rPr>
        <w:t xml:space="preserve"> Submitting the Portfolio</w:t>
      </w:r>
      <w:r w:rsidR="006C5585" w:rsidRPr="007603CD">
        <w:rPr>
          <w:rFonts w:asciiTheme="minorHAnsi" w:hAnsiTheme="minorHAnsi"/>
          <w:color w:val="000000"/>
          <w:sz w:val="23"/>
          <w:szCs w:val="23"/>
        </w:rPr>
        <w:t xml:space="preserve">. </w:t>
      </w:r>
      <w:r w:rsidR="00ED53E5" w:rsidRPr="007603CD">
        <w:rPr>
          <w:rFonts w:asciiTheme="minorHAnsi" w:hAnsiTheme="minorHAnsi"/>
          <w:color w:val="000000"/>
          <w:sz w:val="23"/>
          <w:szCs w:val="23"/>
        </w:rPr>
        <w:br/>
      </w:r>
      <w:r w:rsidR="006E2C62" w:rsidRPr="007603CD">
        <w:rPr>
          <w:rFonts w:asciiTheme="minorHAnsi" w:hAnsiTheme="minorHAnsi"/>
        </w:rPr>
        <w:t>N</w:t>
      </w:r>
      <w:r w:rsidR="006C5585" w:rsidRPr="007603CD">
        <w:rPr>
          <w:rFonts w:asciiTheme="minorHAnsi" w:hAnsiTheme="minorHAnsi"/>
        </w:rPr>
        <w:t xml:space="preserve">o nomination will be considered unless </w:t>
      </w:r>
      <w:r w:rsidR="006E2C62" w:rsidRPr="007603CD">
        <w:rPr>
          <w:rFonts w:asciiTheme="minorHAnsi" w:hAnsiTheme="minorHAnsi"/>
        </w:rPr>
        <w:t xml:space="preserve">the following are </w:t>
      </w:r>
      <w:r w:rsidR="006C5585" w:rsidRPr="007603CD">
        <w:rPr>
          <w:rFonts w:asciiTheme="minorHAnsi" w:hAnsiTheme="minorHAnsi"/>
        </w:rPr>
        <w:t xml:space="preserve">received.  </w:t>
      </w:r>
    </w:p>
    <w:p w14:paraId="286D5FEC" w14:textId="49A375D2" w:rsidR="00ED53E5" w:rsidRPr="00980A42" w:rsidRDefault="00B5387E" w:rsidP="0076070C">
      <w:pPr>
        <w:pStyle w:val="CM13"/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  <w:sz w:val="23"/>
          <w:szCs w:val="23"/>
        </w:rPr>
      </w:pPr>
      <w:r w:rsidRPr="007603CD">
        <w:rPr>
          <w:rFonts w:asciiTheme="minorHAnsi" w:hAnsiTheme="minorHAnsi"/>
          <w:color w:val="000000"/>
          <w:sz w:val="23"/>
          <w:szCs w:val="23"/>
        </w:rPr>
        <w:t xml:space="preserve">One (1) electronic </w:t>
      </w:r>
      <w:r w:rsidR="008C2AE0">
        <w:rPr>
          <w:rFonts w:asciiTheme="minorHAnsi" w:hAnsiTheme="minorHAnsi"/>
          <w:color w:val="000000"/>
          <w:sz w:val="23"/>
          <w:szCs w:val="23"/>
        </w:rPr>
        <w:t>copy of the ap</w:t>
      </w:r>
      <w:r w:rsidR="0075368C">
        <w:rPr>
          <w:rFonts w:asciiTheme="minorHAnsi" w:hAnsiTheme="minorHAnsi"/>
          <w:color w:val="000000"/>
          <w:sz w:val="23"/>
          <w:szCs w:val="23"/>
        </w:rPr>
        <w:t>p</w:t>
      </w:r>
      <w:r w:rsidR="008C2AE0">
        <w:rPr>
          <w:rFonts w:asciiTheme="minorHAnsi" w:hAnsiTheme="minorHAnsi"/>
          <w:color w:val="000000"/>
          <w:sz w:val="23"/>
          <w:szCs w:val="23"/>
        </w:rPr>
        <w:t>lication</w:t>
      </w:r>
    </w:p>
    <w:p w14:paraId="32C47B36" w14:textId="38A1290B" w:rsidR="00965E2B" w:rsidRPr="00F4744A" w:rsidRDefault="006E2C62" w:rsidP="0076070C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7603CD">
        <w:rPr>
          <w:rFonts w:asciiTheme="minorHAnsi" w:hAnsiTheme="minorHAnsi"/>
        </w:rPr>
        <w:t>A</w:t>
      </w:r>
      <w:r w:rsidR="008C2AE0">
        <w:rPr>
          <w:rFonts w:asciiTheme="minorHAnsi" w:hAnsiTheme="minorHAnsi"/>
        </w:rPr>
        <w:t>n Applicant</w:t>
      </w:r>
      <w:r w:rsidR="006A2F5C">
        <w:rPr>
          <w:rFonts w:asciiTheme="minorHAnsi" w:hAnsiTheme="minorHAnsi"/>
        </w:rPr>
        <w:t xml:space="preserve"> Details</w:t>
      </w:r>
      <w:r w:rsidR="00B5387E" w:rsidRPr="007603CD">
        <w:rPr>
          <w:rFonts w:asciiTheme="minorHAnsi" w:hAnsiTheme="minorHAnsi"/>
        </w:rPr>
        <w:t xml:space="preserve"> form</w:t>
      </w:r>
    </w:p>
    <w:p w14:paraId="45F2AFCD" w14:textId="77777777" w:rsidR="00711563" w:rsidRPr="007603CD" w:rsidRDefault="00711563" w:rsidP="0071156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A4F2072" w14:textId="5364D34F" w:rsidR="00711563" w:rsidRPr="007603CD" w:rsidRDefault="00D444DC" w:rsidP="005C6F77">
      <w:pPr>
        <w:pStyle w:val="CM3"/>
        <w:spacing w:line="360" w:lineRule="auto"/>
        <w:ind w:left="284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All p</w:t>
      </w:r>
      <w:r w:rsidR="00711563" w:rsidRPr="007603CD">
        <w:rPr>
          <w:rFonts w:asciiTheme="minorHAnsi" w:hAnsiTheme="minorHAnsi"/>
          <w:color w:val="000000"/>
          <w:sz w:val="23"/>
          <w:szCs w:val="23"/>
        </w:rPr>
        <w:t xml:space="preserve">ortfolios must </w:t>
      </w:r>
      <w:r w:rsidR="00244900">
        <w:rPr>
          <w:rFonts w:asciiTheme="minorHAnsi" w:hAnsiTheme="minorHAnsi"/>
          <w:color w:val="000000"/>
          <w:sz w:val="23"/>
          <w:szCs w:val="23"/>
        </w:rPr>
        <w:t>adhere</w:t>
      </w:r>
      <w:r w:rsidR="00711563" w:rsidRPr="007603CD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244900">
        <w:rPr>
          <w:rFonts w:asciiTheme="minorHAnsi" w:hAnsiTheme="minorHAnsi"/>
          <w:color w:val="000000"/>
          <w:sz w:val="23"/>
          <w:szCs w:val="23"/>
        </w:rPr>
        <w:t>to the</w:t>
      </w:r>
      <w:r w:rsidR="00711563" w:rsidRPr="007603CD">
        <w:rPr>
          <w:rFonts w:asciiTheme="minorHAnsi" w:hAnsiTheme="minorHAnsi"/>
          <w:color w:val="000000"/>
          <w:sz w:val="23"/>
          <w:szCs w:val="23"/>
        </w:rPr>
        <w:t xml:space="preserve"> requirements</w:t>
      </w:r>
      <w:r w:rsidR="00244900">
        <w:rPr>
          <w:rFonts w:asciiTheme="minorHAnsi" w:hAnsiTheme="minorHAnsi"/>
          <w:color w:val="000000"/>
          <w:sz w:val="23"/>
          <w:szCs w:val="23"/>
        </w:rPr>
        <w:t xml:space="preserve"> as stated below</w:t>
      </w:r>
      <w:r w:rsidR="000A08CE">
        <w:rPr>
          <w:rFonts w:asciiTheme="minorHAnsi" w:hAnsiTheme="minorHAnsi"/>
          <w:color w:val="000000"/>
          <w:sz w:val="23"/>
          <w:szCs w:val="23"/>
        </w:rPr>
        <w:t xml:space="preserve">. </w:t>
      </w:r>
      <w:r w:rsidR="00244900" w:rsidRPr="0030519B">
        <w:rPr>
          <w:rFonts w:asciiTheme="minorHAnsi" w:hAnsiTheme="minorHAnsi"/>
          <w:b/>
          <w:bCs/>
          <w:sz w:val="23"/>
          <w:szCs w:val="23"/>
        </w:rPr>
        <w:t xml:space="preserve">If </w:t>
      </w:r>
      <w:r w:rsidR="006A2F5C">
        <w:rPr>
          <w:rFonts w:asciiTheme="minorHAnsi" w:hAnsiTheme="minorHAnsi"/>
          <w:b/>
          <w:bCs/>
          <w:sz w:val="23"/>
          <w:szCs w:val="23"/>
        </w:rPr>
        <w:t xml:space="preserve">applications </w:t>
      </w:r>
      <w:r w:rsidR="00244900" w:rsidRPr="0030519B">
        <w:rPr>
          <w:rFonts w:asciiTheme="minorHAnsi" w:hAnsiTheme="minorHAnsi"/>
          <w:b/>
          <w:bCs/>
          <w:sz w:val="23"/>
          <w:szCs w:val="23"/>
        </w:rPr>
        <w:t xml:space="preserve">exceed </w:t>
      </w:r>
      <w:r w:rsidR="006D2FD8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244900" w:rsidRPr="0030519B">
        <w:rPr>
          <w:rFonts w:asciiTheme="minorHAnsi" w:hAnsiTheme="minorHAnsi"/>
          <w:b/>
          <w:bCs/>
          <w:sz w:val="23"/>
          <w:szCs w:val="23"/>
        </w:rPr>
        <w:t xml:space="preserve">word length or in the case of </w:t>
      </w:r>
      <w:r w:rsidR="00D67AC0">
        <w:rPr>
          <w:rFonts w:asciiTheme="minorHAnsi" w:hAnsiTheme="minorHAnsi"/>
          <w:b/>
          <w:bCs/>
          <w:sz w:val="23"/>
          <w:szCs w:val="23"/>
        </w:rPr>
        <w:t>entirely</w:t>
      </w:r>
      <w:r w:rsidR="00244900" w:rsidRPr="0030519B">
        <w:rPr>
          <w:rFonts w:asciiTheme="minorHAnsi" w:hAnsiTheme="minorHAnsi"/>
          <w:b/>
          <w:bCs/>
          <w:sz w:val="23"/>
          <w:szCs w:val="23"/>
        </w:rPr>
        <w:t xml:space="preserve"> video/audio </w:t>
      </w:r>
      <w:r w:rsidR="00C16995">
        <w:rPr>
          <w:rFonts w:asciiTheme="minorHAnsi" w:hAnsiTheme="minorHAnsi"/>
          <w:b/>
          <w:bCs/>
          <w:sz w:val="23"/>
          <w:szCs w:val="23"/>
        </w:rPr>
        <w:t>application</w:t>
      </w:r>
      <w:r w:rsidR="00D67AC0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16995">
        <w:rPr>
          <w:rFonts w:asciiTheme="minorHAnsi" w:hAnsiTheme="minorHAnsi"/>
          <w:b/>
          <w:bCs/>
          <w:sz w:val="23"/>
          <w:szCs w:val="23"/>
        </w:rPr>
        <w:t>15</w:t>
      </w:r>
      <w:r w:rsidR="00D67AC0">
        <w:rPr>
          <w:rFonts w:asciiTheme="minorHAnsi" w:hAnsiTheme="minorHAnsi"/>
          <w:b/>
          <w:bCs/>
          <w:sz w:val="23"/>
          <w:szCs w:val="23"/>
        </w:rPr>
        <w:t xml:space="preserve"> minutes</w:t>
      </w:r>
      <w:r w:rsidR="00244900" w:rsidRPr="0030519B">
        <w:rPr>
          <w:rFonts w:asciiTheme="minorHAnsi" w:hAnsiTheme="minorHAnsi"/>
          <w:b/>
          <w:bCs/>
          <w:sz w:val="23"/>
          <w:szCs w:val="23"/>
        </w:rPr>
        <w:t xml:space="preserve">, the </w:t>
      </w:r>
      <w:r w:rsidR="000E1A98">
        <w:rPr>
          <w:rFonts w:asciiTheme="minorHAnsi" w:hAnsiTheme="minorHAnsi"/>
          <w:b/>
          <w:bCs/>
          <w:sz w:val="23"/>
          <w:szCs w:val="23"/>
        </w:rPr>
        <w:t>application</w:t>
      </w:r>
      <w:r w:rsidR="00244900" w:rsidRPr="0030519B">
        <w:rPr>
          <w:rFonts w:asciiTheme="minorHAnsi" w:hAnsiTheme="minorHAnsi"/>
          <w:b/>
          <w:bCs/>
          <w:sz w:val="23"/>
          <w:szCs w:val="23"/>
        </w:rPr>
        <w:t xml:space="preserve"> will be deemed ineligible and will not be considered for</w:t>
      </w:r>
      <w:r w:rsidR="00244900">
        <w:rPr>
          <w:rFonts w:asciiTheme="minorHAnsi" w:hAnsiTheme="minorHAnsi"/>
          <w:b/>
          <w:bCs/>
          <w:sz w:val="23"/>
          <w:szCs w:val="23"/>
        </w:rPr>
        <w:t xml:space="preserve"> an</w:t>
      </w:r>
      <w:r w:rsidR="00244900" w:rsidRPr="0030519B">
        <w:rPr>
          <w:rFonts w:asciiTheme="minorHAnsi" w:hAnsiTheme="minorHAnsi"/>
          <w:b/>
          <w:bCs/>
          <w:sz w:val="23"/>
          <w:szCs w:val="23"/>
        </w:rPr>
        <w:t xml:space="preserve"> award</w:t>
      </w:r>
      <w:r w:rsidR="00711563" w:rsidRPr="007603CD">
        <w:rPr>
          <w:rFonts w:asciiTheme="minorHAnsi" w:hAnsiTheme="minorHAnsi"/>
          <w:color w:val="000000"/>
          <w:sz w:val="23"/>
          <w:szCs w:val="23"/>
        </w:rPr>
        <w:t xml:space="preserve">: </w:t>
      </w:r>
    </w:p>
    <w:p w14:paraId="189C6825" w14:textId="792B56CB" w:rsidR="00711563" w:rsidRPr="00244900" w:rsidRDefault="00D67AC0" w:rsidP="00265A13">
      <w:pPr>
        <w:pStyle w:val="Default"/>
        <w:numPr>
          <w:ilvl w:val="0"/>
          <w:numId w:val="1"/>
        </w:numPr>
        <w:spacing w:line="360" w:lineRule="auto"/>
        <w:ind w:left="1145" w:right="562" w:hanging="425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</w:t>
      </w:r>
      <w:r w:rsidR="005C1961">
        <w:rPr>
          <w:rFonts w:asciiTheme="minorHAnsi" w:hAnsiTheme="minorHAnsi"/>
          <w:sz w:val="23"/>
          <w:szCs w:val="23"/>
        </w:rPr>
        <w:t xml:space="preserve"> written application </w:t>
      </w:r>
      <w:r w:rsidR="00711563" w:rsidRPr="00244900">
        <w:rPr>
          <w:rFonts w:asciiTheme="minorHAnsi" w:hAnsiTheme="minorHAnsi"/>
          <w:sz w:val="23"/>
          <w:szCs w:val="23"/>
        </w:rPr>
        <w:t xml:space="preserve">must not exceed </w:t>
      </w:r>
      <w:r w:rsidR="005C1961">
        <w:rPr>
          <w:rFonts w:asciiTheme="minorHAnsi" w:hAnsiTheme="minorHAnsi"/>
          <w:sz w:val="23"/>
          <w:szCs w:val="23"/>
        </w:rPr>
        <w:t>1,500</w:t>
      </w:r>
      <w:r w:rsidR="00711563" w:rsidRPr="00244900">
        <w:rPr>
          <w:rFonts w:asciiTheme="minorHAnsi" w:hAnsiTheme="minorHAnsi"/>
          <w:sz w:val="23"/>
          <w:szCs w:val="23"/>
        </w:rPr>
        <w:t xml:space="preserve"> words (excluding page headers/footers, graphics, graphics captions, diagrams, figures)</w:t>
      </w:r>
      <w:r w:rsidR="005C1961">
        <w:rPr>
          <w:rFonts w:asciiTheme="minorHAnsi" w:hAnsiTheme="minorHAnsi"/>
          <w:sz w:val="23"/>
          <w:szCs w:val="23"/>
        </w:rPr>
        <w:t>.</w:t>
      </w:r>
    </w:p>
    <w:p w14:paraId="46D8ADE9" w14:textId="7DC2A36C" w:rsidR="00342F1E" w:rsidRPr="00AA15C2" w:rsidRDefault="005C1961" w:rsidP="00265A13">
      <w:pPr>
        <w:pStyle w:val="Default"/>
        <w:numPr>
          <w:ilvl w:val="0"/>
          <w:numId w:val="1"/>
        </w:numPr>
        <w:spacing w:line="360" w:lineRule="auto"/>
        <w:ind w:left="1145" w:right="562" w:hanging="425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Written applications</w:t>
      </w:r>
      <w:r w:rsidR="00342F1E">
        <w:rPr>
          <w:rFonts w:asciiTheme="minorHAnsi" w:hAnsiTheme="minorHAnsi"/>
          <w:sz w:val="23"/>
          <w:szCs w:val="23"/>
        </w:rPr>
        <w:t xml:space="preserve"> </w:t>
      </w:r>
      <w:r w:rsidR="00215F9C">
        <w:rPr>
          <w:rFonts w:asciiTheme="minorHAnsi" w:hAnsiTheme="minorHAnsi"/>
          <w:sz w:val="23"/>
          <w:szCs w:val="23"/>
        </w:rPr>
        <w:t>that have audio/visual material must be submitted as one document.</w:t>
      </w:r>
    </w:p>
    <w:p w14:paraId="01949146" w14:textId="4E9FF7F3" w:rsidR="00342F1E" w:rsidRDefault="00342F1E" w:rsidP="000E79A9">
      <w:pPr>
        <w:pStyle w:val="CM6"/>
        <w:numPr>
          <w:ilvl w:val="0"/>
          <w:numId w:val="1"/>
        </w:numPr>
        <w:spacing w:line="360" w:lineRule="auto"/>
        <w:ind w:left="1134" w:hanging="414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A written portfolio can</w:t>
      </w:r>
      <w:r w:rsidRPr="0030519B">
        <w:rPr>
          <w:rFonts w:asciiTheme="minorHAnsi" w:hAnsiTheme="minorHAnsi"/>
          <w:color w:val="000000"/>
          <w:sz w:val="23"/>
          <w:szCs w:val="23"/>
        </w:rPr>
        <w:t xml:space="preserve"> include video and/or audio material to support the nomination and illustrate against the key criteria; signposting how the criteria are met. We recommend the use of short clips (i.e. individual files should be no more than 3 minutes in length). Be aware that the total word count, including video/audio material must not exceed </w:t>
      </w:r>
      <w:r w:rsidR="00757945">
        <w:rPr>
          <w:rFonts w:asciiTheme="minorHAnsi" w:hAnsiTheme="minorHAnsi"/>
          <w:color w:val="000000"/>
          <w:sz w:val="23"/>
          <w:szCs w:val="23"/>
        </w:rPr>
        <w:t>1,500</w:t>
      </w:r>
      <w:r w:rsidRPr="0030519B">
        <w:rPr>
          <w:rFonts w:asciiTheme="minorHAnsi" w:hAnsiTheme="minorHAnsi"/>
          <w:color w:val="000000"/>
          <w:sz w:val="23"/>
          <w:szCs w:val="23"/>
        </w:rPr>
        <w:t xml:space="preserve"> words. That means the word count is reduced accordingly, using a formula based on a reduction of 100 words for every 30-second clip (or part thereof) of video and/or audio material</w:t>
      </w:r>
      <w:r>
        <w:rPr>
          <w:rFonts w:asciiTheme="minorHAnsi" w:hAnsiTheme="minorHAnsi"/>
          <w:color w:val="000000"/>
          <w:sz w:val="23"/>
          <w:szCs w:val="23"/>
        </w:rPr>
        <w:t>.</w:t>
      </w:r>
    </w:p>
    <w:p w14:paraId="3B95E4CD" w14:textId="621088C2" w:rsidR="00342F1E" w:rsidRPr="00B41992" w:rsidRDefault="00342F1E" w:rsidP="000E79A9">
      <w:pPr>
        <w:pStyle w:val="Default"/>
        <w:numPr>
          <w:ilvl w:val="0"/>
          <w:numId w:val="1"/>
        </w:numPr>
        <w:spacing w:line="360" w:lineRule="auto"/>
        <w:ind w:left="1145" w:right="562" w:hanging="425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</w:t>
      </w:r>
      <w:r w:rsidR="004D00A4">
        <w:rPr>
          <w:rFonts w:asciiTheme="minorHAnsi" w:hAnsiTheme="minorHAnsi"/>
          <w:sz w:val="23"/>
          <w:szCs w:val="23"/>
        </w:rPr>
        <w:t>n</w:t>
      </w:r>
      <w:r>
        <w:rPr>
          <w:rFonts w:asciiTheme="minorHAnsi" w:hAnsiTheme="minorHAnsi"/>
          <w:sz w:val="23"/>
          <w:szCs w:val="23"/>
        </w:rPr>
        <w:t xml:space="preserve"> </w:t>
      </w:r>
      <w:r w:rsidR="004D00A4">
        <w:rPr>
          <w:rFonts w:asciiTheme="minorHAnsi" w:hAnsiTheme="minorHAnsi"/>
          <w:sz w:val="23"/>
          <w:szCs w:val="23"/>
        </w:rPr>
        <w:t>application</w:t>
      </w:r>
      <w:r>
        <w:rPr>
          <w:rFonts w:asciiTheme="minorHAnsi" w:hAnsiTheme="minorHAnsi"/>
          <w:sz w:val="23"/>
          <w:szCs w:val="23"/>
        </w:rPr>
        <w:t xml:space="preserve"> that is</w:t>
      </w:r>
      <w:r w:rsidR="00A23B16">
        <w:rPr>
          <w:rFonts w:asciiTheme="minorHAnsi" w:hAnsiTheme="minorHAnsi"/>
          <w:sz w:val="23"/>
          <w:szCs w:val="23"/>
        </w:rPr>
        <w:t xml:space="preserve"> entirely</w:t>
      </w:r>
      <w:r>
        <w:rPr>
          <w:rFonts w:asciiTheme="minorHAnsi" w:hAnsiTheme="minorHAnsi"/>
          <w:sz w:val="23"/>
          <w:szCs w:val="23"/>
        </w:rPr>
        <w:t xml:space="preserve"> audio/video is permissible. </w:t>
      </w:r>
      <w:r>
        <w:rPr>
          <w:rFonts w:asciiTheme="minorHAnsi" w:hAnsiTheme="minorHAnsi"/>
          <w:b/>
          <w:bCs/>
          <w:sz w:val="23"/>
          <w:szCs w:val="23"/>
        </w:rPr>
        <w:t>A</w:t>
      </w:r>
      <w:r w:rsidR="004D00A4">
        <w:rPr>
          <w:rFonts w:asciiTheme="minorHAnsi" w:hAnsiTheme="minorHAnsi"/>
          <w:b/>
          <w:bCs/>
          <w:sz w:val="23"/>
          <w:szCs w:val="23"/>
        </w:rPr>
        <w:t>n application</w:t>
      </w:r>
      <w:r w:rsidRPr="0030519B">
        <w:rPr>
          <w:rFonts w:asciiTheme="minorHAnsi" w:hAnsiTheme="minorHAnsi"/>
          <w:b/>
          <w:bCs/>
          <w:sz w:val="23"/>
          <w:szCs w:val="23"/>
        </w:rPr>
        <w:t xml:space="preserve"> in this format must not exceed </w:t>
      </w:r>
      <w:r w:rsidR="00C16995">
        <w:rPr>
          <w:rFonts w:asciiTheme="minorHAnsi" w:hAnsiTheme="minorHAnsi"/>
          <w:b/>
          <w:bCs/>
          <w:sz w:val="23"/>
          <w:szCs w:val="23"/>
        </w:rPr>
        <w:t>15</w:t>
      </w:r>
      <w:r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30519B">
        <w:rPr>
          <w:rFonts w:asciiTheme="minorHAnsi" w:hAnsiTheme="minorHAnsi"/>
          <w:b/>
          <w:bCs/>
          <w:sz w:val="23"/>
          <w:szCs w:val="23"/>
        </w:rPr>
        <w:t>minutes in length.</w:t>
      </w:r>
    </w:p>
    <w:p w14:paraId="5808D2B8" w14:textId="6287F2A6" w:rsidR="00394B25" w:rsidRPr="007603CD" w:rsidRDefault="001655E2" w:rsidP="00D41435">
      <w:pPr>
        <w:pStyle w:val="Default"/>
        <w:numPr>
          <w:ilvl w:val="0"/>
          <w:numId w:val="1"/>
        </w:numPr>
        <w:spacing w:line="360" w:lineRule="auto"/>
        <w:ind w:left="1145" w:right="562" w:hanging="425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If using a</w:t>
      </w:r>
      <w:r w:rsidR="00290508">
        <w:rPr>
          <w:rFonts w:asciiTheme="minorHAnsi" w:hAnsiTheme="minorHAnsi"/>
          <w:sz w:val="23"/>
          <w:szCs w:val="23"/>
        </w:rPr>
        <w:t xml:space="preserve">udio and </w:t>
      </w:r>
      <w:r w:rsidR="00342F1E">
        <w:rPr>
          <w:rFonts w:asciiTheme="minorHAnsi" w:hAnsiTheme="minorHAnsi"/>
          <w:sz w:val="23"/>
          <w:szCs w:val="23"/>
        </w:rPr>
        <w:t xml:space="preserve">video files </w:t>
      </w:r>
      <w:r>
        <w:rPr>
          <w:rFonts w:asciiTheme="minorHAnsi" w:hAnsiTheme="minorHAnsi"/>
          <w:sz w:val="23"/>
          <w:szCs w:val="23"/>
        </w:rPr>
        <w:t>these</w:t>
      </w:r>
      <w:r w:rsidR="00342F1E">
        <w:rPr>
          <w:rFonts w:asciiTheme="minorHAnsi" w:hAnsiTheme="minorHAnsi"/>
          <w:sz w:val="23"/>
          <w:szCs w:val="23"/>
        </w:rPr>
        <w:t xml:space="preserve"> must be in MP3 (audio) and/or MP4 (video) format</w:t>
      </w:r>
      <w:r w:rsidR="00DF1216">
        <w:rPr>
          <w:rFonts w:asciiTheme="minorHAnsi" w:hAnsiTheme="minorHAnsi"/>
          <w:sz w:val="23"/>
          <w:szCs w:val="23"/>
        </w:rPr>
        <w:t>s</w:t>
      </w:r>
      <w:r w:rsidR="00342F1E">
        <w:rPr>
          <w:rFonts w:asciiTheme="minorHAnsi" w:hAnsiTheme="minorHAnsi"/>
          <w:sz w:val="23"/>
          <w:szCs w:val="23"/>
        </w:rPr>
        <w:t>.</w:t>
      </w:r>
    </w:p>
    <w:p w14:paraId="2D5486F3" w14:textId="77777777" w:rsidR="005D2854" w:rsidRDefault="00711563" w:rsidP="005D2854">
      <w:pPr>
        <w:pStyle w:val="CM6"/>
        <w:numPr>
          <w:ilvl w:val="0"/>
          <w:numId w:val="1"/>
        </w:numPr>
        <w:spacing w:line="360" w:lineRule="auto"/>
        <w:ind w:left="1145" w:hanging="425"/>
        <w:rPr>
          <w:rFonts w:asciiTheme="minorHAnsi" w:hAnsiTheme="minorHAnsi"/>
          <w:color w:val="000000"/>
          <w:sz w:val="23"/>
          <w:szCs w:val="23"/>
        </w:rPr>
      </w:pPr>
      <w:r w:rsidRPr="007603CD">
        <w:rPr>
          <w:rFonts w:asciiTheme="minorHAnsi" w:hAnsiTheme="minorHAnsi"/>
          <w:color w:val="000000"/>
          <w:sz w:val="23"/>
          <w:szCs w:val="23"/>
        </w:rPr>
        <w:t>The text of the portfolio must be no smaller than 12</w:t>
      </w:r>
      <w:r w:rsidR="00047ADB">
        <w:rPr>
          <w:rFonts w:asciiTheme="minorHAnsi" w:hAnsiTheme="minorHAnsi"/>
          <w:color w:val="000000"/>
          <w:sz w:val="23"/>
          <w:szCs w:val="23"/>
        </w:rPr>
        <w:t>-</w:t>
      </w:r>
      <w:r w:rsidRPr="007603CD">
        <w:rPr>
          <w:rFonts w:asciiTheme="minorHAnsi" w:hAnsiTheme="minorHAnsi"/>
          <w:color w:val="000000"/>
          <w:sz w:val="23"/>
          <w:szCs w:val="23"/>
        </w:rPr>
        <w:t>point font</w:t>
      </w:r>
      <w:r w:rsidR="004A74C8">
        <w:rPr>
          <w:rFonts w:asciiTheme="minorHAnsi" w:hAnsiTheme="minorHAnsi"/>
          <w:color w:val="000000"/>
          <w:sz w:val="23"/>
          <w:szCs w:val="23"/>
        </w:rPr>
        <w:t>.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0F6A7578" w14:textId="4957000C" w:rsidR="005D2854" w:rsidRPr="005D2854" w:rsidRDefault="005D2854" w:rsidP="005D2854">
      <w:pPr>
        <w:pStyle w:val="CM6"/>
        <w:numPr>
          <w:ilvl w:val="0"/>
          <w:numId w:val="1"/>
        </w:numPr>
        <w:spacing w:line="360" w:lineRule="auto"/>
        <w:ind w:left="1145" w:hanging="425"/>
      </w:pPr>
      <w:r w:rsidRPr="00BC48E3">
        <w:rPr>
          <w:rFonts w:asciiTheme="minorHAnsi" w:hAnsiTheme="minorHAnsi"/>
          <w:color w:val="000000"/>
          <w:sz w:val="23"/>
          <w:szCs w:val="23"/>
        </w:rPr>
        <w:t xml:space="preserve">Applications can be submitted in Te </w:t>
      </w:r>
      <w:proofErr w:type="spellStart"/>
      <w:r w:rsidRPr="00BC48E3">
        <w:rPr>
          <w:rFonts w:asciiTheme="minorHAnsi" w:hAnsiTheme="minorHAnsi"/>
          <w:color w:val="000000"/>
          <w:sz w:val="23"/>
          <w:szCs w:val="23"/>
        </w:rPr>
        <w:t>Reo</w:t>
      </w:r>
      <w:proofErr w:type="spellEnd"/>
      <w:r w:rsidRPr="00BC48E3">
        <w:rPr>
          <w:rFonts w:asciiTheme="minorHAnsi" w:hAnsiTheme="minorHAnsi"/>
          <w:color w:val="000000"/>
          <w:sz w:val="23"/>
          <w:szCs w:val="23"/>
        </w:rPr>
        <w:t xml:space="preserve"> M</w:t>
      </w:r>
      <w:r w:rsidR="00BC48E3" w:rsidRPr="00BC48E3">
        <w:rPr>
          <w:rFonts w:asciiTheme="minorHAnsi" w:hAnsiTheme="minorHAnsi"/>
          <w:color w:val="000000"/>
          <w:sz w:val="23"/>
          <w:szCs w:val="23"/>
          <w:lang w:val="mi-NZ"/>
        </w:rPr>
        <w:t>āori.</w:t>
      </w:r>
    </w:p>
    <w:p w14:paraId="061E4608" w14:textId="29A9A9CC" w:rsidR="00711563" w:rsidRPr="007603CD" w:rsidRDefault="00711563" w:rsidP="00D41435">
      <w:pPr>
        <w:pStyle w:val="CM6"/>
        <w:numPr>
          <w:ilvl w:val="0"/>
          <w:numId w:val="1"/>
        </w:numPr>
        <w:spacing w:line="360" w:lineRule="auto"/>
        <w:ind w:left="1145" w:hanging="425"/>
        <w:rPr>
          <w:rFonts w:asciiTheme="minorHAnsi" w:hAnsiTheme="minorHAnsi"/>
          <w:color w:val="000000"/>
          <w:sz w:val="23"/>
          <w:szCs w:val="23"/>
        </w:rPr>
      </w:pPr>
      <w:r w:rsidRPr="007603CD">
        <w:rPr>
          <w:rFonts w:asciiTheme="minorHAnsi" w:hAnsiTheme="minorHAnsi"/>
          <w:color w:val="000000"/>
          <w:sz w:val="23"/>
          <w:szCs w:val="23"/>
        </w:rPr>
        <w:t xml:space="preserve">Evidence of </w:t>
      </w:r>
      <w:r w:rsidR="004D00A4">
        <w:rPr>
          <w:rFonts w:asciiTheme="minorHAnsi" w:hAnsiTheme="minorHAnsi"/>
          <w:color w:val="000000"/>
          <w:sz w:val="23"/>
          <w:szCs w:val="23"/>
        </w:rPr>
        <w:t>feedback and how this has</w:t>
      </w:r>
      <w:r w:rsidR="00337B63">
        <w:rPr>
          <w:rFonts w:asciiTheme="minorHAnsi" w:hAnsiTheme="minorHAnsi"/>
          <w:color w:val="000000"/>
          <w:sz w:val="23"/>
          <w:szCs w:val="23"/>
        </w:rPr>
        <w:t xml:space="preserve"> been used to influence the practice should be included</w:t>
      </w:r>
      <w:r w:rsidR="00BC48E3">
        <w:rPr>
          <w:rFonts w:asciiTheme="minorHAnsi" w:hAnsiTheme="minorHAnsi"/>
          <w:color w:val="000000"/>
          <w:sz w:val="23"/>
          <w:szCs w:val="23"/>
        </w:rPr>
        <w:t>.</w:t>
      </w:r>
    </w:p>
    <w:p w14:paraId="52714326" w14:textId="40A958A7" w:rsidR="00711563" w:rsidRPr="007603CD" w:rsidRDefault="00711563" w:rsidP="00D41435">
      <w:pPr>
        <w:pStyle w:val="CM6"/>
        <w:numPr>
          <w:ilvl w:val="0"/>
          <w:numId w:val="1"/>
        </w:numPr>
        <w:spacing w:line="360" w:lineRule="auto"/>
        <w:ind w:left="1145" w:hanging="425"/>
        <w:rPr>
          <w:rFonts w:asciiTheme="minorHAnsi" w:hAnsiTheme="minorHAnsi"/>
          <w:color w:val="000000"/>
          <w:sz w:val="23"/>
          <w:szCs w:val="23"/>
        </w:rPr>
      </w:pPr>
      <w:r w:rsidRPr="007603CD">
        <w:rPr>
          <w:rFonts w:asciiTheme="minorHAnsi" w:hAnsiTheme="minorHAnsi"/>
          <w:color w:val="000000"/>
          <w:sz w:val="23"/>
          <w:szCs w:val="23"/>
        </w:rPr>
        <w:t xml:space="preserve">The </w:t>
      </w:r>
      <w:r w:rsidR="00337B63">
        <w:rPr>
          <w:rFonts w:asciiTheme="minorHAnsi" w:hAnsiTheme="minorHAnsi"/>
          <w:color w:val="000000"/>
          <w:sz w:val="23"/>
          <w:szCs w:val="23"/>
        </w:rPr>
        <w:t>application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 may include</w:t>
      </w:r>
      <w:r w:rsidR="00FD7F4A">
        <w:rPr>
          <w:rFonts w:asciiTheme="minorHAnsi" w:hAnsiTheme="minorHAnsi"/>
          <w:color w:val="000000"/>
          <w:sz w:val="23"/>
          <w:szCs w:val="23"/>
        </w:rPr>
        <w:t xml:space="preserve"> (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and </w:t>
      </w:r>
      <w:r>
        <w:rPr>
          <w:rFonts w:asciiTheme="minorHAnsi" w:hAnsiTheme="minorHAnsi"/>
          <w:color w:val="000000"/>
          <w:sz w:val="23"/>
          <w:szCs w:val="23"/>
        </w:rPr>
        <w:t xml:space="preserve">within the </w:t>
      </w:r>
      <w:r w:rsidR="00337B63">
        <w:rPr>
          <w:rFonts w:asciiTheme="minorHAnsi" w:hAnsiTheme="minorHAnsi"/>
          <w:color w:val="000000"/>
          <w:sz w:val="23"/>
          <w:szCs w:val="23"/>
        </w:rPr>
        <w:t>1500</w:t>
      </w:r>
      <w:r w:rsidR="00047ADB">
        <w:rPr>
          <w:rFonts w:asciiTheme="minorHAnsi" w:hAnsiTheme="minorHAnsi"/>
          <w:color w:val="000000"/>
          <w:sz w:val="23"/>
          <w:szCs w:val="23"/>
        </w:rPr>
        <w:t>-</w:t>
      </w:r>
      <w:r>
        <w:rPr>
          <w:rFonts w:asciiTheme="minorHAnsi" w:hAnsiTheme="minorHAnsi"/>
          <w:color w:val="000000"/>
          <w:sz w:val="23"/>
          <w:szCs w:val="23"/>
        </w:rPr>
        <w:t xml:space="preserve">word limit), </w:t>
      </w:r>
      <w:r w:rsidR="00337B63">
        <w:rPr>
          <w:rFonts w:asciiTheme="minorHAnsi" w:hAnsiTheme="minorHAnsi"/>
          <w:color w:val="000000"/>
          <w:sz w:val="23"/>
          <w:szCs w:val="23"/>
        </w:rPr>
        <w:t xml:space="preserve">at least one 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71AE6E69" w14:textId="6557DC5B" w:rsidR="00980A42" w:rsidRDefault="00711563" w:rsidP="00D41435">
      <w:pPr>
        <w:pStyle w:val="Default"/>
        <w:spacing w:line="360" w:lineRule="auto"/>
        <w:ind w:left="284" w:firstLine="850"/>
        <w:rPr>
          <w:rFonts w:asciiTheme="minorHAnsi" w:hAnsiTheme="minorHAnsi"/>
        </w:rPr>
      </w:pPr>
      <w:r w:rsidRPr="007603CD">
        <w:rPr>
          <w:rFonts w:asciiTheme="minorHAnsi" w:hAnsiTheme="minorHAnsi"/>
          <w:sz w:val="23"/>
          <w:szCs w:val="23"/>
        </w:rPr>
        <w:t>reference (e.g. from students, peers and/or employers of ex-students)</w:t>
      </w:r>
      <w:r w:rsidR="00337B63">
        <w:rPr>
          <w:rFonts w:asciiTheme="minorHAnsi" w:hAnsiTheme="minorHAnsi"/>
          <w:sz w:val="23"/>
          <w:szCs w:val="23"/>
        </w:rPr>
        <w:t>.</w:t>
      </w:r>
    </w:p>
    <w:p w14:paraId="7AB720FE" w14:textId="77777777" w:rsidR="004A74C8" w:rsidRDefault="004A74C8" w:rsidP="007603CD">
      <w:pPr>
        <w:pStyle w:val="CM13"/>
        <w:spacing w:after="272" w:line="283" w:lineRule="atLeast"/>
        <w:ind w:left="284"/>
        <w:rPr>
          <w:rFonts w:asciiTheme="minorHAnsi" w:hAnsiTheme="minorHAnsi"/>
          <w:b/>
          <w:bCs/>
          <w:color w:val="000000"/>
          <w:sz w:val="23"/>
          <w:szCs w:val="23"/>
        </w:rPr>
      </w:pPr>
    </w:p>
    <w:p w14:paraId="63C66267" w14:textId="52FC8565" w:rsidR="006C5585" w:rsidRPr="007603CD" w:rsidRDefault="00584930" w:rsidP="007603CD">
      <w:pPr>
        <w:pStyle w:val="CM13"/>
        <w:spacing w:after="272" w:line="283" w:lineRule="atLeast"/>
        <w:ind w:left="284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b/>
          <w:bCs/>
          <w:color w:val="000000"/>
          <w:sz w:val="23"/>
          <w:szCs w:val="23"/>
        </w:rPr>
        <w:t>1</w:t>
      </w:r>
      <w:r w:rsidR="006C5585" w:rsidRPr="007603CD">
        <w:rPr>
          <w:rFonts w:asciiTheme="minorHAnsi" w:hAnsiTheme="minorHAnsi"/>
          <w:b/>
          <w:bCs/>
          <w:color w:val="000000"/>
          <w:sz w:val="23"/>
          <w:szCs w:val="23"/>
        </w:rPr>
        <w:t>.</w:t>
      </w:r>
      <w:r>
        <w:rPr>
          <w:rFonts w:asciiTheme="minorHAnsi" w:hAnsiTheme="minorHAnsi"/>
          <w:b/>
          <w:bCs/>
          <w:color w:val="000000"/>
          <w:sz w:val="23"/>
          <w:szCs w:val="23"/>
        </w:rPr>
        <w:t>2</w:t>
      </w:r>
      <w:r w:rsidR="006C5585" w:rsidRPr="007603CD">
        <w:rPr>
          <w:rFonts w:asciiTheme="minorHAnsi" w:hAnsiTheme="minorHAnsi"/>
          <w:b/>
          <w:bCs/>
          <w:color w:val="000000"/>
          <w:sz w:val="23"/>
          <w:szCs w:val="23"/>
        </w:rPr>
        <w:t xml:space="preserve"> Selection Process </w:t>
      </w:r>
    </w:p>
    <w:p w14:paraId="4CB9EE0C" w14:textId="3E0EF693" w:rsidR="006C5585" w:rsidRPr="007603CD" w:rsidRDefault="006C5585" w:rsidP="00D03F94">
      <w:pPr>
        <w:pStyle w:val="CM13"/>
        <w:spacing w:after="272" w:line="360" w:lineRule="auto"/>
        <w:ind w:left="284" w:right="157"/>
        <w:rPr>
          <w:rFonts w:asciiTheme="minorHAnsi" w:hAnsiTheme="minorHAnsi"/>
          <w:color w:val="000000"/>
          <w:sz w:val="23"/>
          <w:szCs w:val="23"/>
        </w:rPr>
      </w:pPr>
      <w:r w:rsidRPr="007603CD">
        <w:rPr>
          <w:rFonts w:asciiTheme="minorHAnsi" w:hAnsiTheme="minorHAnsi"/>
          <w:color w:val="000000"/>
          <w:sz w:val="23"/>
          <w:szCs w:val="23"/>
        </w:rPr>
        <w:t>A copy of each</w:t>
      </w:r>
      <w:r w:rsidR="00B12286">
        <w:rPr>
          <w:rFonts w:asciiTheme="minorHAnsi" w:hAnsiTheme="minorHAnsi"/>
          <w:color w:val="000000"/>
          <w:sz w:val="23"/>
          <w:szCs w:val="23"/>
        </w:rPr>
        <w:t xml:space="preserve"> application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 will be sent to </w:t>
      </w:r>
      <w:r w:rsidR="00AC75B7" w:rsidRPr="007603CD">
        <w:rPr>
          <w:rFonts w:asciiTheme="minorHAnsi" w:hAnsiTheme="minorHAnsi"/>
          <w:color w:val="000000"/>
          <w:sz w:val="23"/>
          <w:szCs w:val="23"/>
        </w:rPr>
        <w:t>each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 Committee member. Each nomination will be evaluated against the </w:t>
      </w:r>
      <w:r w:rsidR="00B12286">
        <w:rPr>
          <w:rFonts w:asciiTheme="minorHAnsi" w:hAnsiTheme="minorHAnsi"/>
          <w:color w:val="000000"/>
          <w:sz w:val="23"/>
          <w:szCs w:val="23"/>
        </w:rPr>
        <w:t>specified criteria</w:t>
      </w:r>
      <w:r w:rsidR="00AC75B7" w:rsidRPr="007603CD">
        <w:rPr>
          <w:rFonts w:asciiTheme="minorHAnsi" w:hAnsiTheme="minorHAnsi"/>
          <w:color w:val="000000"/>
          <w:sz w:val="23"/>
          <w:szCs w:val="23"/>
        </w:rPr>
        <w:t>.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 The Committee reserves the right to seek further clarifying information from nominees if necessary. </w:t>
      </w:r>
      <w:r w:rsidR="000F7B5B">
        <w:rPr>
          <w:rFonts w:asciiTheme="minorHAnsi" w:hAnsiTheme="minorHAnsi"/>
          <w:color w:val="000000"/>
          <w:sz w:val="23"/>
          <w:szCs w:val="23"/>
        </w:rPr>
        <w:t>A</w:t>
      </w:r>
      <w:r w:rsidR="00B54FAE">
        <w:rPr>
          <w:rFonts w:asciiTheme="minorHAnsi" w:hAnsiTheme="minorHAnsi"/>
          <w:color w:val="000000"/>
          <w:sz w:val="23"/>
          <w:szCs w:val="23"/>
        </w:rPr>
        <w:t xml:space="preserve">pplications </w:t>
      </w:r>
      <w:r w:rsidR="000F7B5B">
        <w:rPr>
          <w:rFonts w:asciiTheme="minorHAnsi" w:hAnsiTheme="minorHAnsi"/>
          <w:color w:val="000000"/>
          <w:sz w:val="23"/>
          <w:szCs w:val="23"/>
        </w:rPr>
        <w:t xml:space="preserve">that </w:t>
      </w:r>
      <w:r w:rsidR="00B54FAE">
        <w:rPr>
          <w:rFonts w:asciiTheme="minorHAnsi" w:hAnsiTheme="minorHAnsi"/>
          <w:color w:val="000000"/>
          <w:sz w:val="23"/>
          <w:szCs w:val="23"/>
        </w:rPr>
        <w:t xml:space="preserve">exceed the word limit or </w:t>
      </w:r>
      <w:r w:rsidR="0033730E">
        <w:rPr>
          <w:rFonts w:asciiTheme="minorHAnsi" w:hAnsiTheme="minorHAnsi"/>
          <w:color w:val="000000"/>
          <w:sz w:val="23"/>
          <w:szCs w:val="23"/>
        </w:rPr>
        <w:t xml:space="preserve">in the case of a video/audio submissions the </w:t>
      </w:r>
      <w:proofErr w:type="gramStart"/>
      <w:r w:rsidR="0033730E">
        <w:rPr>
          <w:rFonts w:asciiTheme="minorHAnsi" w:hAnsiTheme="minorHAnsi"/>
          <w:color w:val="000000"/>
          <w:sz w:val="23"/>
          <w:szCs w:val="23"/>
        </w:rPr>
        <w:t>15 minute</w:t>
      </w:r>
      <w:proofErr w:type="gramEnd"/>
      <w:r w:rsidR="0033730E">
        <w:rPr>
          <w:rFonts w:asciiTheme="minorHAnsi" w:hAnsiTheme="minorHAnsi"/>
          <w:color w:val="000000"/>
          <w:sz w:val="23"/>
          <w:szCs w:val="23"/>
        </w:rPr>
        <w:t xml:space="preserve"> duration, </w:t>
      </w:r>
      <w:r w:rsidR="000F7B5B">
        <w:rPr>
          <w:rFonts w:asciiTheme="minorHAnsi" w:hAnsiTheme="minorHAnsi"/>
          <w:color w:val="000000"/>
          <w:sz w:val="23"/>
          <w:szCs w:val="23"/>
        </w:rPr>
        <w:t>will not be considered by the Committee.</w:t>
      </w:r>
    </w:p>
    <w:p w14:paraId="29982FC6" w14:textId="77777777" w:rsidR="00D03F94" w:rsidRDefault="00D03F94" w:rsidP="004003F5">
      <w:pPr>
        <w:pStyle w:val="CM3"/>
        <w:ind w:left="284"/>
        <w:rPr>
          <w:rFonts w:asciiTheme="minorHAnsi" w:hAnsiTheme="minorHAnsi"/>
          <w:b/>
          <w:bCs/>
          <w:color w:val="000000"/>
          <w:sz w:val="23"/>
          <w:szCs w:val="23"/>
        </w:rPr>
      </w:pPr>
    </w:p>
    <w:p w14:paraId="4DB32991" w14:textId="77777777" w:rsidR="00584930" w:rsidRDefault="00584930" w:rsidP="004A74C8">
      <w:pPr>
        <w:pStyle w:val="CM3"/>
        <w:ind w:left="284"/>
        <w:rPr>
          <w:rFonts w:asciiTheme="minorHAnsi" w:hAnsiTheme="minorHAnsi"/>
          <w:b/>
          <w:bCs/>
          <w:color w:val="000000"/>
          <w:sz w:val="23"/>
          <w:szCs w:val="23"/>
        </w:rPr>
      </w:pPr>
    </w:p>
    <w:p w14:paraId="79B7AAAB" w14:textId="77777777" w:rsidR="00584930" w:rsidRDefault="00584930" w:rsidP="004A74C8">
      <w:pPr>
        <w:pStyle w:val="CM3"/>
        <w:ind w:left="284"/>
        <w:rPr>
          <w:rFonts w:asciiTheme="minorHAnsi" w:hAnsiTheme="minorHAnsi"/>
          <w:b/>
          <w:bCs/>
          <w:color w:val="000000"/>
          <w:sz w:val="23"/>
          <w:szCs w:val="23"/>
        </w:rPr>
      </w:pPr>
    </w:p>
    <w:p w14:paraId="694FC1C9" w14:textId="6D4E8E58" w:rsidR="004A74C8" w:rsidRDefault="00584930" w:rsidP="004A74C8">
      <w:pPr>
        <w:pStyle w:val="CM3"/>
        <w:ind w:left="284"/>
        <w:rPr>
          <w:rFonts w:asciiTheme="minorHAnsi" w:hAnsiTheme="minorHAnsi"/>
          <w:b/>
          <w:bCs/>
          <w:color w:val="000000"/>
          <w:sz w:val="23"/>
          <w:szCs w:val="23"/>
        </w:rPr>
      </w:pPr>
      <w:r>
        <w:rPr>
          <w:rFonts w:asciiTheme="minorHAnsi" w:hAnsiTheme="minorHAnsi"/>
          <w:b/>
          <w:bCs/>
          <w:color w:val="000000"/>
          <w:sz w:val="23"/>
          <w:szCs w:val="23"/>
        </w:rPr>
        <w:t>1.3</w:t>
      </w:r>
      <w:r w:rsidR="006C5585" w:rsidRPr="007603CD">
        <w:rPr>
          <w:rFonts w:asciiTheme="minorHAnsi" w:hAnsiTheme="minorHAnsi"/>
          <w:b/>
          <w:bCs/>
          <w:color w:val="000000"/>
          <w:sz w:val="23"/>
          <w:szCs w:val="23"/>
        </w:rPr>
        <w:t xml:space="preserve"> Conditions and Obligations </w:t>
      </w:r>
    </w:p>
    <w:p w14:paraId="6DF70516" w14:textId="77777777" w:rsidR="004A74C8" w:rsidRDefault="004A74C8" w:rsidP="004A74C8">
      <w:pPr>
        <w:pStyle w:val="CM3"/>
        <w:ind w:left="284"/>
        <w:rPr>
          <w:rFonts w:asciiTheme="minorHAnsi" w:hAnsiTheme="minorHAnsi"/>
          <w:b/>
          <w:bCs/>
          <w:color w:val="000000"/>
          <w:sz w:val="23"/>
          <w:szCs w:val="23"/>
        </w:rPr>
      </w:pPr>
    </w:p>
    <w:p w14:paraId="673831CC" w14:textId="086CBAC0" w:rsidR="000D7688" w:rsidRPr="00951403" w:rsidRDefault="006C5585" w:rsidP="00211A1F">
      <w:pPr>
        <w:pStyle w:val="CM3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603CD">
        <w:rPr>
          <w:rFonts w:asciiTheme="minorHAnsi" w:hAnsiTheme="minorHAnsi"/>
          <w:color w:val="000000"/>
          <w:sz w:val="23"/>
          <w:szCs w:val="23"/>
        </w:rPr>
        <w:t xml:space="preserve">Award recipients will be expected to share, present and promote good </w:t>
      </w:r>
      <w:r w:rsidR="00ED53E5" w:rsidRPr="007603CD">
        <w:rPr>
          <w:rFonts w:asciiTheme="minorHAnsi" w:hAnsiTheme="minorHAnsi"/>
          <w:color w:val="000000"/>
          <w:sz w:val="23"/>
          <w:szCs w:val="23"/>
        </w:rPr>
        <w:t xml:space="preserve">teaching and learning </w:t>
      </w:r>
      <w:r w:rsidRPr="007603CD">
        <w:rPr>
          <w:rFonts w:asciiTheme="minorHAnsi" w:hAnsiTheme="minorHAnsi"/>
          <w:color w:val="000000"/>
          <w:sz w:val="23"/>
          <w:szCs w:val="23"/>
        </w:rPr>
        <w:t>practice</w:t>
      </w:r>
      <w:r w:rsidR="00AC75B7" w:rsidRPr="007603CD">
        <w:rPr>
          <w:rFonts w:asciiTheme="minorHAnsi" w:hAnsiTheme="minorHAnsi"/>
          <w:color w:val="000000"/>
          <w:sz w:val="23"/>
          <w:szCs w:val="23"/>
        </w:rPr>
        <w:t xml:space="preserve">, and teaching support </w:t>
      </w:r>
      <w:r w:rsidRPr="007603CD">
        <w:rPr>
          <w:rFonts w:asciiTheme="minorHAnsi" w:hAnsiTheme="minorHAnsi"/>
          <w:color w:val="000000"/>
          <w:sz w:val="23"/>
          <w:szCs w:val="23"/>
        </w:rPr>
        <w:t>within Massey. The Awards are granted on the condition that the award</w:t>
      </w:r>
      <w:r w:rsidR="0075368C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985220">
        <w:rPr>
          <w:rFonts w:asciiTheme="minorHAnsi" w:hAnsiTheme="minorHAnsi"/>
          <w:color w:val="000000"/>
          <w:sz w:val="23"/>
          <w:szCs w:val="23"/>
        </w:rPr>
        <w:t>money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 is spent on activities and/or initiatives designed to enhance the recipients’ teaching </w:t>
      </w:r>
      <w:r w:rsidR="00AC75B7" w:rsidRPr="007603CD">
        <w:rPr>
          <w:rFonts w:asciiTheme="minorHAnsi" w:hAnsiTheme="minorHAnsi"/>
          <w:color w:val="000000"/>
          <w:sz w:val="23"/>
          <w:szCs w:val="23"/>
        </w:rPr>
        <w:t xml:space="preserve">or support 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careers and to promote </w:t>
      </w:r>
      <w:r w:rsidR="00ED53E5" w:rsidRPr="007603CD">
        <w:rPr>
          <w:rFonts w:asciiTheme="minorHAnsi" w:hAnsiTheme="minorHAnsi"/>
          <w:color w:val="000000"/>
          <w:sz w:val="23"/>
          <w:szCs w:val="23"/>
        </w:rPr>
        <w:t>good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 practice. </w:t>
      </w:r>
    </w:p>
    <w:p w14:paraId="33E01190" w14:textId="77777777" w:rsidR="000D7688" w:rsidRPr="000D7688" w:rsidRDefault="000D7688" w:rsidP="000D7688">
      <w:pPr>
        <w:pStyle w:val="Default"/>
      </w:pPr>
    </w:p>
    <w:p w14:paraId="624D56F6" w14:textId="77777777" w:rsidR="00181CF7" w:rsidRPr="00181CF7" w:rsidRDefault="00181CF7" w:rsidP="00181CF7">
      <w:pPr>
        <w:pStyle w:val="Default"/>
      </w:pPr>
    </w:p>
    <w:p w14:paraId="76EFD890" w14:textId="6F645897" w:rsidR="00AA1B11" w:rsidRDefault="00AA1B11" w:rsidP="00BF48B9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 Criteria </w:t>
      </w:r>
    </w:p>
    <w:p w14:paraId="4326F958" w14:textId="630F711B" w:rsidR="0075585B" w:rsidRPr="00590BD8" w:rsidRDefault="006633EB" w:rsidP="00BF48B9">
      <w:pPr>
        <w:spacing w:line="360" w:lineRule="auto"/>
        <w:rPr>
          <w:color w:val="000000"/>
          <w:sz w:val="23"/>
          <w:szCs w:val="23"/>
        </w:rPr>
      </w:pPr>
      <w:r w:rsidRPr="00590BD8">
        <w:rPr>
          <w:color w:val="000000"/>
          <w:sz w:val="23"/>
          <w:szCs w:val="23"/>
        </w:rPr>
        <w:t>Applications can cover any one of the following categories.</w:t>
      </w:r>
      <w:r w:rsidR="006B02B1">
        <w:rPr>
          <w:color w:val="000000"/>
          <w:sz w:val="23"/>
          <w:szCs w:val="23"/>
        </w:rPr>
        <w:t xml:space="preserve"> </w:t>
      </w:r>
      <w:r w:rsidR="0075585B" w:rsidRPr="00590BD8">
        <w:rPr>
          <w:color w:val="000000"/>
          <w:sz w:val="23"/>
          <w:szCs w:val="23"/>
        </w:rPr>
        <w:t>It is not recommended that applications cover more than one of the categories</w:t>
      </w:r>
      <w:r w:rsidR="00382756" w:rsidRPr="00590BD8">
        <w:rPr>
          <w:color w:val="000000"/>
          <w:sz w:val="23"/>
          <w:szCs w:val="23"/>
        </w:rPr>
        <w:t>.</w:t>
      </w:r>
      <w:r w:rsidR="0075585B" w:rsidRPr="00590BD8">
        <w:rPr>
          <w:color w:val="000000"/>
          <w:sz w:val="23"/>
          <w:szCs w:val="23"/>
        </w:rPr>
        <w:t xml:space="preserve"> </w:t>
      </w:r>
    </w:p>
    <w:p w14:paraId="0B880568" w14:textId="4454C654" w:rsidR="00035B30" w:rsidRPr="00B60622" w:rsidRDefault="00035B30" w:rsidP="00BF48B9">
      <w:pPr>
        <w:spacing w:line="360" w:lineRule="auto"/>
        <w:rPr>
          <w:b/>
          <w:bCs/>
          <w:color w:val="000000"/>
        </w:rPr>
      </w:pPr>
      <w:r w:rsidRPr="00B60622">
        <w:rPr>
          <w:b/>
          <w:bCs/>
          <w:color w:val="000000"/>
        </w:rPr>
        <w:t>3.1</w:t>
      </w:r>
      <w:r w:rsidR="00D94B7F" w:rsidRPr="00B60622">
        <w:rPr>
          <w:b/>
          <w:bCs/>
          <w:color w:val="000000"/>
        </w:rPr>
        <w:t>.1 Categories</w:t>
      </w:r>
    </w:p>
    <w:p w14:paraId="06CA9DF6" w14:textId="77777777" w:rsidR="00F00702" w:rsidRPr="0075368C" w:rsidRDefault="00F00702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>Student support</w:t>
      </w:r>
    </w:p>
    <w:p w14:paraId="261AA622" w14:textId="77777777" w:rsidR="00F00702" w:rsidRPr="0075368C" w:rsidRDefault="00F00702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>Digital practice</w:t>
      </w:r>
    </w:p>
    <w:p w14:paraId="67642FEE" w14:textId="77777777" w:rsidR="00F00702" w:rsidRPr="0075368C" w:rsidRDefault="00F00702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>Innovation</w:t>
      </w:r>
    </w:p>
    <w:p w14:paraId="098FA58A" w14:textId="77777777" w:rsidR="00F00702" w:rsidRPr="0075368C" w:rsidRDefault="00F00702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>Assessment</w:t>
      </w:r>
    </w:p>
    <w:p w14:paraId="66CE5E12" w14:textId="77777777" w:rsidR="00F00702" w:rsidRPr="0075368C" w:rsidRDefault="00F00702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>Student engagement</w:t>
      </w:r>
    </w:p>
    <w:p w14:paraId="15FBC88F" w14:textId="77777777" w:rsidR="00F00702" w:rsidRPr="0075368C" w:rsidRDefault="00F00702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 xml:space="preserve">Facilitating learning </w:t>
      </w:r>
    </w:p>
    <w:p w14:paraId="7749DEA0" w14:textId="49A33B97" w:rsidR="00F00702" w:rsidRPr="0075368C" w:rsidRDefault="00F00702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proofErr w:type="spellStart"/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>kaupapa</w:t>
      </w:r>
      <w:proofErr w:type="spellEnd"/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 xml:space="preserve"> Māori pedagogy</w:t>
      </w:r>
    </w:p>
    <w:p w14:paraId="234E5113" w14:textId="1CBD6FC4" w:rsidR="00F00702" w:rsidRPr="0075368C" w:rsidRDefault="00647FF0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>Facilitating Māori learners</w:t>
      </w:r>
    </w:p>
    <w:p w14:paraId="2A756C46" w14:textId="7D963942" w:rsidR="00647FF0" w:rsidRPr="0075368C" w:rsidRDefault="00647FF0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>Facilitating Pasifika learners</w:t>
      </w:r>
    </w:p>
    <w:p w14:paraId="0B5D2AC0" w14:textId="0188E2D9" w:rsidR="00647FF0" w:rsidRPr="0075368C" w:rsidRDefault="00B32EE2" w:rsidP="0075368C">
      <w:pPr>
        <w:pStyle w:val="xmsolistparagraph"/>
        <w:numPr>
          <w:ilvl w:val="0"/>
          <w:numId w:val="41"/>
        </w:numPr>
        <w:spacing w:line="360" w:lineRule="auto"/>
        <w:rPr>
          <w:rFonts w:asciiTheme="minorHAnsi" w:eastAsiaTheme="minorEastAsia" w:hAnsiTheme="minorHAnsi" w:cstheme="minorBidi"/>
          <w:color w:val="000000"/>
          <w:sz w:val="23"/>
          <w:szCs w:val="23"/>
        </w:rPr>
      </w:pPr>
      <w:r w:rsidRPr="0075368C">
        <w:rPr>
          <w:rFonts w:asciiTheme="minorHAnsi" w:eastAsiaTheme="minorEastAsia" w:hAnsiTheme="minorHAnsi" w:cstheme="minorBidi"/>
          <w:color w:val="000000"/>
          <w:sz w:val="23"/>
          <w:szCs w:val="23"/>
        </w:rPr>
        <w:t>Practice that prompts inclusive learning</w:t>
      </w:r>
    </w:p>
    <w:p w14:paraId="696142E6" w14:textId="77777777" w:rsidR="007138A3" w:rsidRDefault="007138A3" w:rsidP="00BF48B9">
      <w:pPr>
        <w:pStyle w:val="ColorfulList-Accent11"/>
        <w:autoSpaceDE w:val="0"/>
        <w:autoSpaceDN w:val="0"/>
        <w:adjustRightInd w:val="0"/>
        <w:spacing w:line="360" w:lineRule="auto"/>
        <w:ind w:left="0"/>
        <w:rPr>
          <w:rFonts w:asciiTheme="minorHAnsi" w:eastAsiaTheme="minorEastAsia" w:hAnsiTheme="minorHAnsi" w:cstheme="minorBidi"/>
          <w:color w:val="000000"/>
          <w:szCs w:val="22"/>
          <w:u w:val="none"/>
          <w:lang w:val="en-NZ" w:eastAsia="en-NZ"/>
        </w:rPr>
      </w:pPr>
    </w:p>
    <w:p w14:paraId="6A53FFB3" w14:textId="0538A6BD" w:rsidR="00AA1B11" w:rsidRPr="00116FB6" w:rsidRDefault="00AA1B11" w:rsidP="00BF48B9">
      <w:pPr>
        <w:pStyle w:val="ColorfulList-Accent11"/>
        <w:autoSpaceDE w:val="0"/>
        <w:autoSpaceDN w:val="0"/>
        <w:adjustRightInd w:val="0"/>
        <w:spacing w:line="360" w:lineRule="auto"/>
        <w:ind w:left="0"/>
        <w:rPr>
          <w:rFonts w:asciiTheme="minorHAnsi" w:eastAsiaTheme="minorEastAsia" w:hAnsiTheme="minorHAnsi" w:cstheme="minorBidi"/>
          <w:color w:val="000000"/>
          <w:szCs w:val="22"/>
          <w:u w:val="none"/>
          <w:lang w:val="en-NZ" w:eastAsia="en-NZ"/>
        </w:rPr>
      </w:pPr>
      <w:r w:rsidRPr="00116FB6">
        <w:rPr>
          <w:rFonts w:asciiTheme="minorHAnsi" w:eastAsiaTheme="minorEastAsia" w:hAnsiTheme="minorHAnsi" w:cstheme="minorBidi"/>
          <w:color w:val="000000"/>
          <w:szCs w:val="22"/>
          <w:u w:val="none"/>
          <w:lang w:val="en-NZ" w:eastAsia="en-NZ"/>
        </w:rPr>
        <w:t xml:space="preserve">Overall, the Committee will be looking for evidence that nominees (individuals or teams): </w:t>
      </w:r>
    </w:p>
    <w:p w14:paraId="640C2F78" w14:textId="77777777" w:rsidR="006701C9" w:rsidRDefault="006701C9" w:rsidP="00E87A72">
      <w:pPr>
        <w:pStyle w:val="ListParagraph"/>
        <w:numPr>
          <w:ilvl w:val="0"/>
          <w:numId w:val="42"/>
        </w:numPr>
        <w:spacing w:after="0" w:line="360" w:lineRule="auto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Demonstrates awareness of the needs of learners</w:t>
      </w:r>
    </w:p>
    <w:p w14:paraId="4285E97B" w14:textId="77777777" w:rsidR="006701C9" w:rsidRDefault="006701C9" w:rsidP="00E87A72">
      <w:pPr>
        <w:pStyle w:val="ListParagraph"/>
        <w:numPr>
          <w:ilvl w:val="0"/>
          <w:numId w:val="42"/>
        </w:numPr>
        <w:spacing w:after="0" w:line="360" w:lineRule="auto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Articulates a clear and appropriate pedagogy related to practice</w:t>
      </w:r>
    </w:p>
    <w:p w14:paraId="265AFA30" w14:textId="77777777" w:rsidR="006701C9" w:rsidRDefault="006701C9" w:rsidP="00E87A72">
      <w:pPr>
        <w:pStyle w:val="ListParagraph"/>
        <w:numPr>
          <w:ilvl w:val="0"/>
          <w:numId w:val="42"/>
        </w:numPr>
        <w:spacing w:after="0" w:line="360" w:lineRule="auto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Demonstrates excellence and/or innovation in their approach to learning/student support</w:t>
      </w:r>
    </w:p>
    <w:p w14:paraId="0B3CC980" w14:textId="1688F4A1" w:rsidR="006701C9" w:rsidRDefault="006701C9" w:rsidP="00E87A72">
      <w:pPr>
        <w:pStyle w:val="ListParagraph"/>
        <w:numPr>
          <w:ilvl w:val="0"/>
          <w:numId w:val="42"/>
        </w:numPr>
        <w:spacing w:after="0" w:line="360" w:lineRule="auto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Provides evidence of successful outcomes for students</w:t>
      </w:r>
    </w:p>
    <w:p w14:paraId="1F1D8A2D" w14:textId="6CAFE2DF" w:rsidR="002F6038" w:rsidRDefault="002F6038" w:rsidP="00E87A72">
      <w:pPr>
        <w:pStyle w:val="ListParagraph"/>
        <w:numPr>
          <w:ilvl w:val="0"/>
          <w:numId w:val="42"/>
        </w:numPr>
        <w:spacing w:after="0" w:line="360" w:lineRule="auto"/>
        <w:contextualSpacing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Has embodied the values in </w:t>
      </w:r>
      <w:proofErr w:type="spellStart"/>
      <w:r>
        <w:rPr>
          <w:rFonts w:eastAsia="Times New Roman"/>
          <w:lang w:eastAsia="en-US"/>
        </w:rPr>
        <w:t>Paerangi</w:t>
      </w:r>
      <w:proofErr w:type="spellEnd"/>
      <w:r>
        <w:rPr>
          <w:rFonts w:eastAsia="Times New Roman"/>
          <w:lang w:eastAsia="en-US"/>
        </w:rPr>
        <w:t xml:space="preserve"> in their practice</w:t>
      </w:r>
    </w:p>
    <w:p w14:paraId="5C7A3CA1" w14:textId="6596D6F8" w:rsidR="00500451" w:rsidRDefault="00500451" w:rsidP="00500451">
      <w:pPr>
        <w:spacing w:after="0" w:line="240" w:lineRule="auto"/>
        <w:rPr>
          <w:rFonts w:eastAsia="Times New Roman"/>
          <w:lang w:eastAsia="en-US"/>
        </w:rPr>
      </w:pPr>
    </w:p>
    <w:p w14:paraId="66C1E4D9" w14:textId="3293EEDB" w:rsidR="00500451" w:rsidRPr="00D6252B" w:rsidRDefault="007138A3" w:rsidP="00500451">
      <w:pPr>
        <w:spacing w:after="0" w:line="240" w:lineRule="auto"/>
        <w:rPr>
          <w:rFonts w:eastAsia="Times New Roman"/>
          <w:b/>
          <w:bCs/>
          <w:sz w:val="23"/>
          <w:szCs w:val="23"/>
          <w:lang w:eastAsia="en-US"/>
        </w:rPr>
      </w:pPr>
      <w:r w:rsidRPr="00D6252B">
        <w:rPr>
          <w:rFonts w:eastAsia="Times New Roman"/>
          <w:b/>
          <w:bCs/>
          <w:sz w:val="23"/>
          <w:szCs w:val="23"/>
          <w:lang w:eastAsia="en-US"/>
        </w:rPr>
        <w:t>Format</w:t>
      </w:r>
    </w:p>
    <w:p w14:paraId="703F1123" w14:textId="00DBF493" w:rsidR="007138A3" w:rsidRPr="00500451" w:rsidRDefault="007138A3" w:rsidP="009B0680">
      <w:pPr>
        <w:spacing w:after="0"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The application is to be in the format of a case study and commentary on this case study.  </w:t>
      </w:r>
      <w:r w:rsidR="00FE7494">
        <w:rPr>
          <w:rFonts w:eastAsia="Times New Roman"/>
          <w:lang w:eastAsia="en-US"/>
        </w:rPr>
        <w:t>The case study should be no longer than</w:t>
      </w:r>
      <w:r w:rsidR="009B0680">
        <w:rPr>
          <w:rFonts w:eastAsia="Times New Roman"/>
          <w:lang w:eastAsia="en-US"/>
        </w:rPr>
        <w:t xml:space="preserve"> 750 words in length and the accompanying commentary should be of an equivalent length – 750 words or less.</w:t>
      </w:r>
    </w:p>
    <w:p w14:paraId="05327073" w14:textId="77777777" w:rsidR="008D3CDC" w:rsidRPr="007603CD" w:rsidRDefault="008D3CDC" w:rsidP="007603CD">
      <w:pPr>
        <w:pStyle w:val="Default"/>
        <w:ind w:left="284"/>
        <w:rPr>
          <w:rFonts w:asciiTheme="minorHAnsi" w:hAnsiTheme="minorHAnsi"/>
          <w:sz w:val="23"/>
          <w:szCs w:val="23"/>
        </w:rPr>
      </w:pPr>
    </w:p>
    <w:p w14:paraId="26557369" w14:textId="77777777" w:rsidR="007603CD" w:rsidRPr="007603CD" w:rsidRDefault="007603CD" w:rsidP="004538A0">
      <w:pPr>
        <w:pStyle w:val="CM3"/>
        <w:spacing w:line="360" w:lineRule="auto"/>
        <w:ind w:left="284"/>
        <w:rPr>
          <w:rFonts w:asciiTheme="minorHAnsi" w:hAnsiTheme="minorHAnsi"/>
          <w:b/>
          <w:bCs/>
          <w:color w:val="000000"/>
          <w:sz w:val="23"/>
          <w:szCs w:val="23"/>
        </w:rPr>
      </w:pPr>
      <w:r w:rsidRPr="007603CD">
        <w:rPr>
          <w:rFonts w:asciiTheme="minorHAnsi" w:hAnsiTheme="minorHAnsi"/>
          <w:b/>
          <w:bCs/>
          <w:color w:val="000000"/>
          <w:sz w:val="23"/>
          <w:szCs w:val="23"/>
        </w:rPr>
        <w:t xml:space="preserve">4. ENQUIRIES </w:t>
      </w:r>
    </w:p>
    <w:p w14:paraId="373937D2" w14:textId="33515DC2" w:rsidR="007603CD" w:rsidRPr="00D950EA" w:rsidRDefault="007603CD" w:rsidP="004538A0">
      <w:pPr>
        <w:pStyle w:val="CM3"/>
        <w:spacing w:line="360" w:lineRule="auto"/>
        <w:ind w:left="284"/>
        <w:rPr>
          <w:rFonts w:asciiTheme="minorHAnsi" w:hAnsiTheme="minorHAnsi"/>
          <w:color w:val="000000"/>
          <w:sz w:val="23"/>
          <w:szCs w:val="23"/>
        </w:rPr>
      </w:pPr>
      <w:r w:rsidRPr="007603CD">
        <w:rPr>
          <w:rFonts w:asciiTheme="minorHAnsi" w:hAnsiTheme="minorHAnsi"/>
          <w:color w:val="000000"/>
          <w:sz w:val="23"/>
          <w:szCs w:val="23"/>
        </w:rPr>
        <w:t>Any enquiries about the nomination process or requests for assistance in preparation</w:t>
      </w:r>
      <w:r w:rsidR="00C47982">
        <w:rPr>
          <w:rFonts w:asciiTheme="minorHAnsi" w:hAnsiTheme="minorHAnsi"/>
          <w:color w:val="000000"/>
          <w:sz w:val="23"/>
          <w:szCs w:val="23"/>
        </w:rPr>
        <w:t xml:space="preserve"> for the award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8D3CDC">
        <w:rPr>
          <w:rFonts w:asciiTheme="minorHAnsi" w:hAnsiTheme="minorHAnsi"/>
          <w:color w:val="000000"/>
          <w:sz w:val="23"/>
          <w:szCs w:val="23"/>
        </w:rPr>
        <w:lastRenderedPageBreak/>
        <w:t xml:space="preserve">should be made to Duncan O’Hara, Director, Learning and Teaching </w:t>
      </w:r>
      <w:r w:rsidRPr="007603CD">
        <w:rPr>
          <w:rFonts w:asciiTheme="minorHAnsi" w:hAnsiTheme="minorHAnsi"/>
          <w:color w:val="000000"/>
          <w:sz w:val="23"/>
          <w:szCs w:val="23"/>
        </w:rPr>
        <w:t xml:space="preserve">(email: </w:t>
      </w:r>
      <w:proofErr w:type="gramStart"/>
      <w:r w:rsidR="008D3CDC">
        <w:rPr>
          <w:rFonts w:asciiTheme="minorHAnsi" w:hAnsiTheme="minorHAnsi"/>
          <w:color w:val="000000"/>
          <w:sz w:val="23"/>
          <w:szCs w:val="23"/>
        </w:rPr>
        <w:t>d.o’hara</w:t>
      </w:r>
      <w:proofErr w:type="gramEnd"/>
      <w:r w:rsidRPr="007603CD">
        <w:rPr>
          <w:rFonts w:asciiTheme="minorHAnsi" w:hAnsiTheme="minorHAnsi"/>
          <w:color w:val="000000"/>
          <w:sz w:val="23"/>
          <w:szCs w:val="23"/>
        </w:rPr>
        <w:t>@massey.ac.nz or phone:</w:t>
      </w:r>
      <w:r w:rsidR="005D3E2A"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="005D3E2A">
        <w:rPr>
          <w:rFonts w:asciiTheme="minorHAnsi" w:hAnsiTheme="minorHAnsi"/>
          <w:color w:val="000000"/>
          <w:sz w:val="23"/>
          <w:szCs w:val="23"/>
        </w:rPr>
        <w:t>ext</w:t>
      </w:r>
      <w:proofErr w:type="spellEnd"/>
      <w:r w:rsidRPr="007603CD">
        <w:rPr>
          <w:rFonts w:asciiTheme="minorHAnsi" w:hAnsiTheme="minorHAnsi"/>
          <w:color w:val="000000"/>
          <w:sz w:val="23"/>
          <w:szCs w:val="23"/>
        </w:rPr>
        <w:t xml:space="preserve"> 83025) </w:t>
      </w:r>
    </w:p>
    <w:p w14:paraId="291F415E" w14:textId="77777777" w:rsidR="007603CD" w:rsidRPr="000A1554" w:rsidRDefault="007603CD" w:rsidP="00F23EB8">
      <w:pPr>
        <w:pStyle w:val="Default"/>
        <w:rPr>
          <w:rFonts w:asciiTheme="minorHAnsi" w:hAnsiTheme="minorHAnsi"/>
        </w:rPr>
      </w:pPr>
    </w:p>
    <w:p w14:paraId="2F1B70F7" w14:textId="77777777" w:rsidR="007603CD" w:rsidRDefault="007603CD" w:rsidP="00F23EB8">
      <w:pPr>
        <w:pStyle w:val="Default"/>
        <w:rPr>
          <w:rFonts w:asciiTheme="minorHAnsi" w:hAnsiTheme="minorHAnsi"/>
        </w:rPr>
      </w:pPr>
    </w:p>
    <w:sectPr w:rsidR="007603CD" w:rsidSect="009D6A0E">
      <w:pgSz w:w="11904" w:h="17340"/>
      <w:pgMar w:top="709" w:right="902" w:bottom="1135" w:left="8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D405" w14:textId="77777777" w:rsidR="00031B5F" w:rsidRDefault="00031B5F" w:rsidP="000E2373">
      <w:pPr>
        <w:spacing w:after="0" w:line="240" w:lineRule="auto"/>
      </w:pPr>
      <w:r>
        <w:separator/>
      </w:r>
    </w:p>
  </w:endnote>
  <w:endnote w:type="continuationSeparator" w:id="0">
    <w:p w14:paraId="056BA562" w14:textId="77777777" w:rsidR="00031B5F" w:rsidRDefault="00031B5F" w:rsidP="000E2373">
      <w:pPr>
        <w:spacing w:after="0" w:line="240" w:lineRule="auto"/>
      </w:pPr>
      <w:r>
        <w:continuationSeparator/>
      </w:r>
    </w:p>
  </w:endnote>
  <w:endnote w:type="continuationNotice" w:id="1">
    <w:p w14:paraId="57B74FB5" w14:textId="77777777" w:rsidR="00031B5F" w:rsidRDefault="00031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174E" w14:textId="77777777" w:rsidR="00031B5F" w:rsidRDefault="00031B5F" w:rsidP="000E2373">
      <w:pPr>
        <w:spacing w:after="0" w:line="240" w:lineRule="auto"/>
      </w:pPr>
      <w:r>
        <w:separator/>
      </w:r>
    </w:p>
  </w:footnote>
  <w:footnote w:type="continuationSeparator" w:id="0">
    <w:p w14:paraId="16635541" w14:textId="77777777" w:rsidR="00031B5F" w:rsidRDefault="00031B5F" w:rsidP="000E2373">
      <w:pPr>
        <w:spacing w:after="0" w:line="240" w:lineRule="auto"/>
      </w:pPr>
      <w:r>
        <w:continuationSeparator/>
      </w:r>
    </w:p>
  </w:footnote>
  <w:footnote w:type="continuationNotice" w:id="1">
    <w:p w14:paraId="1CF55FEF" w14:textId="77777777" w:rsidR="00031B5F" w:rsidRDefault="00031B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1EA"/>
    <w:multiLevelType w:val="hybridMultilevel"/>
    <w:tmpl w:val="38F6B2A4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8064E3"/>
    <w:multiLevelType w:val="hybridMultilevel"/>
    <w:tmpl w:val="5CDCB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221"/>
    <w:multiLevelType w:val="multilevel"/>
    <w:tmpl w:val="127E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B2DD0"/>
    <w:multiLevelType w:val="hybridMultilevel"/>
    <w:tmpl w:val="6540E212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104172"/>
    <w:multiLevelType w:val="hybridMultilevel"/>
    <w:tmpl w:val="0CFC5F3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803603"/>
    <w:multiLevelType w:val="hybridMultilevel"/>
    <w:tmpl w:val="4F3AC272"/>
    <w:lvl w:ilvl="0" w:tplc="27EAA378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F3E0A"/>
    <w:multiLevelType w:val="hybridMultilevel"/>
    <w:tmpl w:val="7A86CE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4667"/>
    <w:multiLevelType w:val="hybridMultilevel"/>
    <w:tmpl w:val="33B02DE2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B6194C"/>
    <w:multiLevelType w:val="hybridMultilevel"/>
    <w:tmpl w:val="9CF4D80A"/>
    <w:lvl w:ilvl="0" w:tplc="ACF48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4708"/>
    <w:multiLevelType w:val="hybridMultilevel"/>
    <w:tmpl w:val="67547D52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787FC9"/>
    <w:multiLevelType w:val="hybridMultilevel"/>
    <w:tmpl w:val="2012C9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259D1"/>
    <w:multiLevelType w:val="hybridMultilevel"/>
    <w:tmpl w:val="F2FA1C0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9C6D19"/>
    <w:multiLevelType w:val="hybridMultilevel"/>
    <w:tmpl w:val="68E21D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566EA"/>
    <w:multiLevelType w:val="hybridMultilevel"/>
    <w:tmpl w:val="BD726DD2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D53CD2"/>
    <w:multiLevelType w:val="hybridMultilevel"/>
    <w:tmpl w:val="97F08044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A67A0B"/>
    <w:multiLevelType w:val="hybridMultilevel"/>
    <w:tmpl w:val="79E6E40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654A30"/>
    <w:multiLevelType w:val="hybridMultilevel"/>
    <w:tmpl w:val="9342D534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E469ED"/>
    <w:multiLevelType w:val="hybridMultilevel"/>
    <w:tmpl w:val="CE8EC1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02383"/>
    <w:multiLevelType w:val="hybridMultilevel"/>
    <w:tmpl w:val="2352508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8A1A5A"/>
    <w:multiLevelType w:val="hybridMultilevel"/>
    <w:tmpl w:val="4EFA318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B46782"/>
    <w:multiLevelType w:val="hybridMultilevel"/>
    <w:tmpl w:val="59881EC2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877B35"/>
    <w:multiLevelType w:val="hybridMultilevel"/>
    <w:tmpl w:val="074C6DA0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D47E0D"/>
    <w:multiLevelType w:val="hybridMultilevel"/>
    <w:tmpl w:val="2FB8FF1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DD0133"/>
    <w:multiLevelType w:val="hybridMultilevel"/>
    <w:tmpl w:val="8514CEEE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EA5941"/>
    <w:multiLevelType w:val="hybridMultilevel"/>
    <w:tmpl w:val="B4B06E2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CA68F6"/>
    <w:multiLevelType w:val="hybridMultilevel"/>
    <w:tmpl w:val="A348692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7D5518B"/>
    <w:multiLevelType w:val="hybridMultilevel"/>
    <w:tmpl w:val="FD72A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467BC"/>
    <w:multiLevelType w:val="hybridMultilevel"/>
    <w:tmpl w:val="D884CC12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AEE2093"/>
    <w:multiLevelType w:val="hybridMultilevel"/>
    <w:tmpl w:val="9AA2B8B2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A63D5F"/>
    <w:multiLevelType w:val="hybridMultilevel"/>
    <w:tmpl w:val="2BCA5FDA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F22281"/>
    <w:multiLevelType w:val="hybridMultilevel"/>
    <w:tmpl w:val="B65689C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560CA3"/>
    <w:multiLevelType w:val="hybridMultilevel"/>
    <w:tmpl w:val="F0C67270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591EC7"/>
    <w:multiLevelType w:val="hybridMultilevel"/>
    <w:tmpl w:val="041C0C1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9E6C11"/>
    <w:multiLevelType w:val="hybridMultilevel"/>
    <w:tmpl w:val="39D4F6C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E61B7F"/>
    <w:multiLevelType w:val="hybridMultilevel"/>
    <w:tmpl w:val="14DEC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33DE3"/>
    <w:multiLevelType w:val="hybridMultilevel"/>
    <w:tmpl w:val="9022CAE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2D251E4"/>
    <w:multiLevelType w:val="hybridMultilevel"/>
    <w:tmpl w:val="997461E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DB529B"/>
    <w:multiLevelType w:val="hybridMultilevel"/>
    <w:tmpl w:val="73ECA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10BA8"/>
    <w:multiLevelType w:val="hybridMultilevel"/>
    <w:tmpl w:val="977E61E4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4D56676"/>
    <w:multiLevelType w:val="hybridMultilevel"/>
    <w:tmpl w:val="450EAF92"/>
    <w:lvl w:ilvl="0" w:tplc="1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7B4C6619"/>
    <w:multiLevelType w:val="hybridMultilevel"/>
    <w:tmpl w:val="3306D03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D26693A"/>
    <w:multiLevelType w:val="hybridMultilevel"/>
    <w:tmpl w:val="62860E0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34"/>
  </w:num>
  <w:num w:numId="4">
    <w:abstractNumId w:val="37"/>
  </w:num>
  <w:num w:numId="5">
    <w:abstractNumId w:val="12"/>
  </w:num>
  <w:num w:numId="6">
    <w:abstractNumId w:val="11"/>
  </w:num>
  <w:num w:numId="7">
    <w:abstractNumId w:val="9"/>
  </w:num>
  <w:num w:numId="8">
    <w:abstractNumId w:val="22"/>
  </w:num>
  <w:num w:numId="9">
    <w:abstractNumId w:val="28"/>
  </w:num>
  <w:num w:numId="10">
    <w:abstractNumId w:val="0"/>
  </w:num>
  <w:num w:numId="11">
    <w:abstractNumId w:val="29"/>
  </w:num>
  <w:num w:numId="12">
    <w:abstractNumId w:val="25"/>
  </w:num>
  <w:num w:numId="13">
    <w:abstractNumId w:val="7"/>
  </w:num>
  <w:num w:numId="14">
    <w:abstractNumId w:val="16"/>
  </w:num>
  <w:num w:numId="15">
    <w:abstractNumId w:val="31"/>
  </w:num>
  <w:num w:numId="16">
    <w:abstractNumId w:val="35"/>
  </w:num>
  <w:num w:numId="17">
    <w:abstractNumId w:val="30"/>
  </w:num>
  <w:num w:numId="18">
    <w:abstractNumId w:val="40"/>
  </w:num>
  <w:num w:numId="19">
    <w:abstractNumId w:val="27"/>
  </w:num>
  <w:num w:numId="20">
    <w:abstractNumId w:val="20"/>
  </w:num>
  <w:num w:numId="21">
    <w:abstractNumId w:val="19"/>
  </w:num>
  <w:num w:numId="22">
    <w:abstractNumId w:val="23"/>
  </w:num>
  <w:num w:numId="23">
    <w:abstractNumId w:val="41"/>
  </w:num>
  <w:num w:numId="24">
    <w:abstractNumId w:val="13"/>
  </w:num>
  <w:num w:numId="25">
    <w:abstractNumId w:val="15"/>
  </w:num>
  <w:num w:numId="26">
    <w:abstractNumId w:val="38"/>
  </w:num>
  <w:num w:numId="27">
    <w:abstractNumId w:val="33"/>
  </w:num>
  <w:num w:numId="28">
    <w:abstractNumId w:val="24"/>
  </w:num>
  <w:num w:numId="29">
    <w:abstractNumId w:val="36"/>
  </w:num>
  <w:num w:numId="30">
    <w:abstractNumId w:val="3"/>
  </w:num>
  <w:num w:numId="31">
    <w:abstractNumId w:val="18"/>
  </w:num>
  <w:num w:numId="32">
    <w:abstractNumId w:val="4"/>
  </w:num>
  <w:num w:numId="33">
    <w:abstractNumId w:val="17"/>
  </w:num>
  <w:num w:numId="34">
    <w:abstractNumId w:val="32"/>
  </w:num>
  <w:num w:numId="35">
    <w:abstractNumId w:val="14"/>
  </w:num>
  <w:num w:numId="36">
    <w:abstractNumId w:val="26"/>
  </w:num>
  <w:num w:numId="37">
    <w:abstractNumId w:val="6"/>
  </w:num>
  <w:num w:numId="38">
    <w:abstractNumId w:val="10"/>
  </w:num>
  <w:num w:numId="39">
    <w:abstractNumId w:val="5"/>
  </w:num>
  <w:num w:numId="40">
    <w:abstractNumId w:val="8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23"/>
    <w:rsid w:val="00006967"/>
    <w:rsid w:val="00007449"/>
    <w:rsid w:val="00031B5F"/>
    <w:rsid w:val="00035B30"/>
    <w:rsid w:val="00041E53"/>
    <w:rsid w:val="00046E65"/>
    <w:rsid w:val="00047ADB"/>
    <w:rsid w:val="000568AB"/>
    <w:rsid w:val="00063454"/>
    <w:rsid w:val="00081C6E"/>
    <w:rsid w:val="000A08CE"/>
    <w:rsid w:val="000A1554"/>
    <w:rsid w:val="000A3746"/>
    <w:rsid w:val="000A4856"/>
    <w:rsid w:val="000B1A9B"/>
    <w:rsid w:val="000C51D6"/>
    <w:rsid w:val="000D7688"/>
    <w:rsid w:val="000E1A98"/>
    <w:rsid w:val="000E2373"/>
    <w:rsid w:val="000E3442"/>
    <w:rsid w:val="000E79A9"/>
    <w:rsid w:val="000F1D95"/>
    <w:rsid w:val="000F7B5B"/>
    <w:rsid w:val="001017A8"/>
    <w:rsid w:val="001063ED"/>
    <w:rsid w:val="00106D5F"/>
    <w:rsid w:val="001478D5"/>
    <w:rsid w:val="001655E2"/>
    <w:rsid w:val="00175FC4"/>
    <w:rsid w:val="00176B77"/>
    <w:rsid w:val="00181CF7"/>
    <w:rsid w:val="001931D0"/>
    <w:rsid w:val="001B5A2A"/>
    <w:rsid w:val="001D3FB2"/>
    <w:rsid w:val="001E14A6"/>
    <w:rsid w:val="001F082C"/>
    <w:rsid w:val="00211A1F"/>
    <w:rsid w:val="00215F9C"/>
    <w:rsid w:val="00244900"/>
    <w:rsid w:val="00244AD2"/>
    <w:rsid w:val="00256FE5"/>
    <w:rsid w:val="00257607"/>
    <w:rsid w:val="00265A13"/>
    <w:rsid w:val="00290508"/>
    <w:rsid w:val="002B237A"/>
    <w:rsid w:val="002B57C8"/>
    <w:rsid w:val="002D11DF"/>
    <w:rsid w:val="002D2AD9"/>
    <w:rsid w:val="002D3F6C"/>
    <w:rsid w:val="002E48FC"/>
    <w:rsid w:val="002E7DA6"/>
    <w:rsid w:val="002F2D84"/>
    <w:rsid w:val="002F6038"/>
    <w:rsid w:val="002F7CB6"/>
    <w:rsid w:val="00300B7C"/>
    <w:rsid w:val="00300B88"/>
    <w:rsid w:val="003059DB"/>
    <w:rsid w:val="00307CAB"/>
    <w:rsid w:val="00310F4C"/>
    <w:rsid w:val="0031240E"/>
    <w:rsid w:val="00332D48"/>
    <w:rsid w:val="0033730E"/>
    <w:rsid w:val="00337B63"/>
    <w:rsid w:val="00342F1E"/>
    <w:rsid w:val="003504A9"/>
    <w:rsid w:val="003507D2"/>
    <w:rsid w:val="00351AA5"/>
    <w:rsid w:val="00361DF3"/>
    <w:rsid w:val="00382756"/>
    <w:rsid w:val="00394B25"/>
    <w:rsid w:val="003B734F"/>
    <w:rsid w:val="003C6D52"/>
    <w:rsid w:val="003E70D1"/>
    <w:rsid w:val="004003F5"/>
    <w:rsid w:val="00411B5E"/>
    <w:rsid w:val="0042580A"/>
    <w:rsid w:val="00443F9F"/>
    <w:rsid w:val="00445C08"/>
    <w:rsid w:val="004538A0"/>
    <w:rsid w:val="00461224"/>
    <w:rsid w:val="00462808"/>
    <w:rsid w:val="00481408"/>
    <w:rsid w:val="00486746"/>
    <w:rsid w:val="004A03FA"/>
    <w:rsid w:val="004A0C7A"/>
    <w:rsid w:val="004A74C8"/>
    <w:rsid w:val="004C76C7"/>
    <w:rsid w:val="004D00A4"/>
    <w:rsid w:val="004E3FBA"/>
    <w:rsid w:val="004E4B33"/>
    <w:rsid w:val="00500451"/>
    <w:rsid w:val="005140A9"/>
    <w:rsid w:val="005169A2"/>
    <w:rsid w:val="005352A6"/>
    <w:rsid w:val="00547290"/>
    <w:rsid w:val="0055009C"/>
    <w:rsid w:val="00555699"/>
    <w:rsid w:val="00557164"/>
    <w:rsid w:val="00584930"/>
    <w:rsid w:val="005875F1"/>
    <w:rsid w:val="00590BD8"/>
    <w:rsid w:val="00591122"/>
    <w:rsid w:val="005A0454"/>
    <w:rsid w:val="005A6AF5"/>
    <w:rsid w:val="005C1961"/>
    <w:rsid w:val="005C6F77"/>
    <w:rsid w:val="005D2854"/>
    <w:rsid w:val="005D3E2A"/>
    <w:rsid w:val="005E7D83"/>
    <w:rsid w:val="005F7B2B"/>
    <w:rsid w:val="0061277F"/>
    <w:rsid w:val="00616B84"/>
    <w:rsid w:val="00616F43"/>
    <w:rsid w:val="00617ED2"/>
    <w:rsid w:val="00636413"/>
    <w:rsid w:val="00647FF0"/>
    <w:rsid w:val="006633EB"/>
    <w:rsid w:val="00664035"/>
    <w:rsid w:val="006701C9"/>
    <w:rsid w:val="00686503"/>
    <w:rsid w:val="00694A0F"/>
    <w:rsid w:val="006A0C1B"/>
    <w:rsid w:val="006A139D"/>
    <w:rsid w:val="006A2F5C"/>
    <w:rsid w:val="006B02B1"/>
    <w:rsid w:val="006C1406"/>
    <w:rsid w:val="006C5585"/>
    <w:rsid w:val="006D144F"/>
    <w:rsid w:val="006D2FD8"/>
    <w:rsid w:val="006D6472"/>
    <w:rsid w:val="006D7F72"/>
    <w:rsid w:val="006E13AA"/>
    <w:rsid w:val="006E2C62"/>
    <w:rsid w:val="006E7AEB"/>
    <w:rsid w:val="006F14F6"/>
    <w:rsid w:val="006F2E9D"/>
    <w:rsid w:val="006F3E00"/>
    <w:rsid w:val="00711563"/>
    <w:rsid w:val="0071267A"/>
    <w:rsid w:val="007138A3"/>
    <w:rsid w:val="00717858"/>
    <w:rsid w:val="00732E45"/>
    <w:rsid w:val="0075368C"/>
    <w:rsid w:val="0075585B"/>
    <w:rsid w:val="00756E82"/>
    <w:rsid w:val="007570A7"/>
    <w:rsid w:val="00757945"/>
    <w:rsid w:val="007603CD"/>
    <w:rsid w:val="0076070C"/>
    <w:rsid w:val="00772151"/>
    <w:rsid w:val="00772EDF"/>
    <w:rsid w:val="007749FC"/>
    <w:rsid w:val="007844ED"/>
    <w:rsid w:val="00784CAF"/>
    <w:rsid w:val="007C2253"/>
    <w:rsid w:val="007D56B7"/>
    <w:rsid w:val="007D738E"/>
    <w:rsid w:val="007E07FB"/>
    <w:rsid w:val="007E25E9"/>
    <w:rsid w:val="00805A5C"/>
    <w:rsid w:val="008271B9"/>
    <w:rsid w:val="00864389"/>
    <w:rsid w:val="0087509A"/>
    <w:rsid w:val="00875FA5"/>
    <w:rsid w:val="0089168C"/>
    <w:rsid w:val="00893B86"/>
    <w:rsid w:val="008C2AE0"/>
    <w:rsid w:val="008D3CDC"/>
    <w:rsid w:val="008D62CC"/>
    <w:rsid w:val="008E6D54"/>
    <w:rsid w:val="008F3B98"/>
    <w:rsid w:val="008F4423"/>
    <w:rsid w:val="009122B0"/>
    <w:rsid w:val="009128C2"/>
    <w:rsid w:val="00913315"/>
    <w:rsid w:val="0094166D"/>
    <w:rsid w:val="00946791"/>
    <w:rsid w:val="00951403"/>
    <w:rsid w:val="00965E2B"/>
    <w:rsid w:val="0097532E"/>
    <w:rsid w:val="00980A42"/>
    <w:rsid w:val="009818EF"/>
    <w:rsid w:val="00985220"/>
    <w:rsid w:val="009A27C9"/>
    <w:rsid w:val="009B0680"/>
    <w:rsid w:val="009C06D7"/>
    <w:rsid w:val="009D19C3"/>
    <w:rsid w:val="009D6054"/>
    <w:rsid w:val="009D6A0E"/>
    <w:rsid w:val="009F6CE0"/>
    <w:rsid w:val="009F76FF"/>
    <w:rsid w:val="00A16D70"/>
    <w:rsid w:val="00A20C88"/>
    <w:rsid w:val="00A23B16"/>
    <w:rsid w:val="00A274E2"/>
    <w:rsid w:val="00A4675F"/>
    <w:rsid w:val="00A65571"/>
    <w:rsid w:val="00A87AC5"/>
    <w:rsid w:val="00AA1B11"/>
    <w:rsid w:val="00AA2DC2"/>
    <w:rsid w:val="00AA36E6"/>
    <w:rsid w:val="00AA6910"/>
    <w:rsid w:val="00AC5225"/>
    <w:rsid w:val="00AC75B7"/>
    <w:rsid w:val="00AD6AD0"/>
    <w:rsid w:val="00B04264"/>
    <w:rsid w:val="00B121FD"/>
    <w:rsid w:val="00B12286"/>
    <w:rsid w:val="00B1309D"/>
    <w:rsid w:val="00B136D7"/>
    <w:rsid w:val="00B23D35"/>
    <w:rsid w:val="00B32EE2"/>
    <w:rsid w:val="00B330D8"/>
    <w:rsid w:val="00B45C70"/>
    <w:rsid w:val="00B5387E"/>
    <w:rsid w:val="00B54FAE"/>
    <w:rsid w:val="00B56D84"/>
    <w:rsid w:val="00B60622"/>
    <w:rsid w:val="00B63D48"/>
    <w:rsid w:val="00B81D30"/>
    <w:rsid w:val="00B85A08"/>
    <w:rsid w:val="00B92AA9"/>
    <w:rsid w:val="00BB6002"/>
    <w:rsid w:val="00BC10B5"/>
    <w:rsid w:val="00BC48E3"/>
    <w:rsid w:val="00BD26B7"/>
    <w:rsid w:val="00BD2F54"/>
    <w:rsid w:val="00BF1120"/>
    <w:rsid w:val="00BF48B9"/>
    <w:rsid w:val="00BF5FB0"/>
    <w:rsid w:val="00C16995"/>
    <w:rsid w:val="00C402E5"/>
    <w:rsid w:val="00C47147"/>
    <w:rsid w:val="00C47982"/>
    <w:rsid w:val="00C65E16"/>
    <w:rsid w:val="00C7487F"/>
    <w:rsid w:val="00C81F62"/>
    <w:rsid w:val="00C85741"/>
    <w:rsid w:val="00C87618"/>
    <w:rsid w:val="00C87BC4"/>
    <w:rsid w:val="00CB0D21"/>
    <w:rsid w:val="00CE484F"/>
    <w:rsid w:val="00D00854"/>
    <w:rsid w:val="00D01CD3"/>
    <w:rsid w:val="00D026FD"/>
    <w:rsid w:val="00D02FDC"/>
    <w:rsid w:val="00D03F94"/>
    <w:rsid w:val="00D17A6D"/>
    <w:rsid w:val="00D22C8B"/>
    <w:rsid w:val="00D23B4B"/>
    <w:rsid w:val="00D27B57"/>
    <w:rsid w:val="00D41435"/>
    <w:rsid w:val="00D444DC"/>
    <w:rsid w:val="00D53456"/>
    <w:rsid w:val="00D6252B"/>
    <w:rsid w:val="00D67AC0"/>
    <w:rsid w:val="00D70256"/>
    <w:rsid w:val="00D760D0"/>
    <w:rsid w:val="00D913AD"/>
    <w:rsid w:val="00D94B7F"/>
    <w:rsid w:val="00D950EA"/>
    <w:rsid w:val="00DA4B04"/>
    <w:rsid w:val="00DD239E"/>
    <w:rsid w:val="00DD5FD0"/>
    <w:rsid w:val="00DF1216"/>
    <w:rsid w:val="00E22146"/>
    <w:rsid w:val="00E322E5"/>
    <w:rsid w:val="00E34DD2"/>
    <w:rsid w:val="00E43933"/>
    <w:rsid w:val="00E65974"/>
    <w:rsid w:val="00E71F51"/>
    <w:rsid w:val="00E771A4"/>
    <w:rsid w:val="00E84A13"/>
    <w:rsid w:val="00E864F3"/>
    <w:rsid w:val="00E87A72"/>
    <w:rsid w:val="00EA5586"/>
    <w:rsid w:val="00EA6492"/>
    <w:rsid w:val="00EB75E9"/>
    <w:rsid w:val="00EC006F"/>
    <w:rsid w:val="00EC3ED3"/>
    <w:rsid w:val="00ED1591"/>
    <w:rsid w:val="00ED2FEC"/>
    <w:rsid w:val="00ED53E5"/>
    <w:rsid w:val="00ED7D5C"/>
    <w:rsid w:val="00EF57B5"/>
    <w:rsid w:val="00F00702"/>
    <w:rsid w:val="00F23EB8"/>
    <w:rsid w:val="00F24F0B"/>
    <w:rsid w:val="00F40BD1"/>
    <w:rsid w:val="00F4744A"/>
    <w:rsid w:val="00F96F88"/>
    <w:rsid w:val="00FD1C6E"/>
    <w:rsid w:val="00FD4681"/>
    <w:rsid w:val="00FD7F4A"/>
    <w:rsid w:val="00FE09DC"/>
    <w:rsid w:val="00FE3427"/>
    <w:rsid w:val="00FE7494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FD417"/>
  <w15:docId w15:val="{0B3C75C9-5E44-EC4E-A2C5-B3288E31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9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9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9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37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37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53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3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4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66D"/>
  </w:style>
  <w:style w:type="paragraph" w:styleId="Footer">
    <w:name w:val="footer"/>
    <w:basedOn w:val="Normal"/>
    <w:link w:val="FooterChar"/>
    <w:uiPriority w:val="99"/>
    <w:semiHidden/>
    <w:unhideWhenUsed/>
    <w:rsid w:val="0094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66D"/>
  </w:style>
  <w:style w:type="paragraph" w:customStyle="1" w:styleId="ColorfulList-Accent11">
    <w:name w:val="Colorful List - Accent 11"/>
    <w:basedOn w:val="Normal"/>
    <w:uiPriority w:val="34"/>
    <w:qFormat/>
    <w:rsid w:val="002F2D84"/>
    <w:pPr>
      <w:spacing w:after="0" w:line="240" w:lineRule="auto"/>
      <w:ind w:left="720"/>
      <w:contextualSpacing/>
    </w:pPr>
    <w:rPr>
      <w:rFonts w:ascii="Arial" w:eastAsia="Times New Roman" w:hAnsi="Arial" w:cs="Courier New"/>
      <w:color w:val="FF0000"/>
      <w:szCs w:val="24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2F2D84"/>
    <w:pPr>
      <w:ind w:left="720"/>
      <w:contextualSpacing/>
    </w:pPr>
  </w:style>
  <w:style w:type="paragraph" w:customStyle="1" w:styleId="xmsolistparagraph">
    <w:name w:val="x_msolistparagraph"/>
    <w:basedOn w:val="Normal"/>
    <w:rsid w:val="00F00702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tl@massey.ac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36b3c840-7507-4514-89fe-9455602985ad" xsi:nil="true"/>
    <Teachers xmlns="36b3c840-7507-4514-89fe-9455602985ad">
      <UserInfo>
        <DisplayName/>
        <AccountId xsi:nil="true"/>
        <AccountType/>
      </UserInfo>
    </Teachers>
    <Students xmlns="36b3c840-7507-4514-89fe-9455602985ad">
      <UserInfo>
        <DisplayName/>
        <AccountId xsi:nil="true"/>
        <AccountType/>
      </UserInfo>
    </Students>
    <Student_Groups xmlns="36b3c840-7507-4514-89fe-9455602985ad">
      <UserInfo>
        <DisplayName/>
        <AccountId xsi:nil="true"/>
        <AccountType/>
      </UserInfo>
    </Student_Groups>
    <AppVersion xmlns="36b3c840-7507-4514-89fe-9455602985ad" xsi:nil="true"/>
    <Invited_Leaders xmlns="36b3c840-7507-4514-89fe-9455602985ad" xsi:nil="true"/>
    <Invited_Teachers xmlns="36b3c840-7507-4514-89fe-9455602985ad" xsi:nil="true"/>
    <IsNotebookLocked xmlns="36b3c840-7507-4514-89fe-9455602985ad" xsi:nil="true"/>
    <DefaultSectionNames xmlns="36b3c840-7507-4514-89fe-9455602985ad" xsi:nil="true"/>
    <NotebookType xmlns="36b3c840-7507-4514-89fe-9455602985ad" xsi:nil="true"/>
    <CultureName xmlns="36b3c840-7507-4514-89fe-9455602985ad" xsi:nil="true"/>
    <TeamsChannelId xmlns="36b3c840-7507-4514-89fe-9455602985ad" xsi:nil="true"/>
    <Members xmlns="36b3c840-7507-4514-89fe-9455602985ad">
      <UserInfo>
        <DisplayName/>
        <AccountId xsi:nil="true"/>
        <AccountType/>
      </UserInfo>
    </Members>
    <Member_Groups xmlns="36b3c840-7507-4514-89fe-9455602985ad">
      <UserInfo>
        <DisplayName/>
        <AccountId xsi:nil="true"/>
        <AccountType/>
      </UserInfo>
    </Member_Groups>
    <Has_Teacher_Only_SectionGroup xmlns="36b3c840-7507-4514-89fe-9455602985ad" xsi:nil="true"/>
    <FolderType xmlns="36b3c840-7507-4514-89fe-9455602985ad" xsi:nil="true"/>
    <Owner xmlns="36b3c840-7507-4514-89fe-9455602985ad">
      <UserInfo>
        <DisplayName/>
        <AccountId xsi:nil="true"/>
        <AccountType/>
      </UserInfo>
    </Owner>
    <Distribution_Groups xmlns="36b3c840-7507-4514-89fe-9455602985ad" xsi:nil="true"/>
    <LMS_Mappings xmlns="36b3c840-7507-4514-89fe-9455602985ad" xsi:nil="true"/>
    <Is_Collaboration_Space_Locked xmlns="36b3c840-7507-4514-89fe-9455602985ad" xsi:nil="true"/>
    <Has_Leaders_Only_SectionGroup xmlns="36b3c840-7507-4514-89fe-9455602985ad" xsi:nil="true"/>
    <Math_Settings xmlns="36b3c840-7507-4514-89fe-9455602985ad" xsi:nil="true"/>
    <Invited_Students xmlns="36b3c840-7507-4514-89fe-9455602985ad" xsi:nil="true"/>
    <Invited_Members xmlns="36b3c840-7507-4514-89fe-9455602985ad" xsi:nil="true"/>
    <Self_Registration_Enabled xmlns="36b3c840-7507-4514-89fe-9455602985ad" xsi:nil="true"/>
    <Templates xmlns="36b3c840-7507-4514-89fe-9455602985ad" xsi:nil="true"/>
    <Leaders xmlns="36b3c840-7507-4514-89fe-9455602985ad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73E7D8864864CA97B5A6A4E8B1D19" ma:contentTypeVersion="42" ma:contentTypeDescription="Create a new document." ma:contentTypeScope="" ma:versionID="d086514ec732c64b76cc77cc480583e7">
  <xsd:schema xmlns:xsd="http://www.w3.org/2001/XMLSchema" xmlns:xs="http://www.w3.org/2001/XMLSchema" xmlns:p="http://schemas.microsoft.com/office/2006/metadata/properties" xmlns:ns3="36b3c840-7507-4514-89fe-9455602985ad" xmlns:ns4="f096c0cb-51ec-4c29-a430-16da3bc67d37" targetNamespace="http://schemas.microsoft.com/office/2006/metadata/properties" ma:root="true" ma:fieldsID="1b3862381de37fedbb20317a9d97441c" ns3:_="" ns4:_="">
    <xsd:import namespace="36b3c840-7507-4514-89fe-9455602985ad"/>
    <xsd:import namespace="f096c0cb-51ec-4c29-a430-16da3bc67d3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Time" minOccurs="0"/>
                <xsd:element ref="ns4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c840-7507-4514-89fe-9455602985a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TeamsChannelId" ma:index="43" nillable="true" ma:displayName="Teams Channel Id" ma:internalName="TeamsChannelId">
      <xsd:simpleType>
        <xsd:restriction base="dms:Text"/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7" nillable="true" ma:displayName="Is Notebook Locked" ma:internalName="IsNotebookLocked">
      <xsd:simpleType>
        <xsd:restriction base="dms:Boolean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c0cb-51ec-4c29-a430-16da3bc67d3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9A81-A98F-49F5-BC9B-55C5F70AB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434DA-37EC-4C7A-8F1B-B9894901D8A2}">
  <ds:schemaRefs>
    <ds:schemaRef ds:uri="http://schemas.microsoft.com/office/2006/metadata/properties"/>
    <ds:schemaRef ds:uri="http://schemas.microsoft.com/office/infopath/2007/PartnerControls"/>
    <ds:schemaRef ds:uri="36b3c840-7507-4514-89fe-9455602985ad"/>
  </ds:schemaRefs>
</ds:datastoreItem>
</file>

<file path=customXml/itemProps3.xml><?xml version="1.0" encoding="utf-8"?>
<ds:datastoreItem xmlns:ds="http://schemas.openxmlformats.org/officeDocument/2006/customXml" ds:itemID="{487F4288-5DF4-4D08-9C31-58EF23FF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3c840-7507-4514-89fe-9455602985ad"/>
    <ds:schemaRef ds:uri="f096c0cb-51ec-4c29-a430-16da3bc67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30DA0-2032-4321-9589-7F354BB0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- 2011 CRITERIA AND GUIDELINES for VC's Teaching Excellence Awards</vt:lpstr>
    </vt:vector>
  </TitlesOfParts>
  <Company>Massey University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 CRITERIA AND GUIDELINES for VC's Teaching Excellence Awards</dc:title>
  <dc:subject/>
  <dc:creator>mhubbard</dc:creator>
  <cp:keywords/>
  <cp:lastModifiedBy>O'Hara, Duncan</cp:lastModifiedBy>
  <cp:revision>3</cp:revision>
  <cp:lastPrinted>2016-09-25T01:03:00Z</cp:lastPrinted>
  <dcterms:created xsi:type="dcterms:W3CDTF">2021-01-05T00:25:00Z</dcterms:created>
  <dcterms:modified xsi:type="dcterms:W3CDTF">2021-01-06T00:14:00Z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0x0101008F973E7D8864864CA97B5A6A4E8B1D19</vt:lpwstr>
  </property>
</Properties>
</file>