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B70C" w14:textId="77777777" w:rsidR="006C5585" w:rsidRDefault="00C65E16" w:rsidP="004003F5">
      <w:pPr>
        <w:pStyle w:val="Default"/>
        <w:framePr w:w="8536" w:h="1411" w:hRule="exact" w:wrap="auto" w:vAnchor="page" w:hAnchor="page" w:x="1108" w:y="901"/>
        <w:spacing w:after="520"/>
        <w:ind w:left="284"/>
        <w:jc w:val="center"/>
      </w:pPr>
      <w:r>
        <w:rPr>
          <w:noProof/>
        </w:rPr>
        <w:drawing>
          <wp:inline distT="0" distB="0" distL="0" distR="0" wp14:anchorId="4AC987F3" wp14:editId="30715569">
            <wp:extent cx="37814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81425" cy="619125"/>
                    </a:xfrm>
                    <a:prstGeom prst="rect">
                      <a:avLst/>
                    </a:prstGeom>
                    <a:noFill/>
                    <a:ln w="9525">
                      <a:noFill/>
                      <a:miter lim="800000"/>
                      <a:headEnd/>
                      <a:tailEnd/>
                    </a:ln>
                  </pic:spPr>
                </pic:pic>
              </a:graphicData>
            </a:graphic>
          </wp:inline>
        </w:drawing>
      </w:r>
    </w:p>
    <w:p w14:paraId="63EA1489" w14:textId="77777777" w:rsidR="006C5585" w:rsidRDefault="006C5585" w:rsidP="004003F5">
      <w:pPr>
        <w:pStyle w:val="Default"/>
        <w:framePr w:w="8536" w:h="1411" w:hRule="exact" w:wrap="auto" w:vAnchor="page" w:hAnchor="page" w:x="1108" w:y="901"/>
        <w:spacing w:after="520"/>
        <w:ind w:left="284"/>
        <w:jc w:val="center"/>
      </w:pPr>
    </w:p>
    <w:p w14:paraId="2622A90F" w14:textId="77777777" w:rsidR="00BB6002" w:rsidRDefault="00BB6002" w:rsidP="004003F5">
      <w:pPr>
        <w:pStyle w:val="CM13"/>
        <w:spacing w:after="223"/>
        <w:ind w:left="284"/>
        <w:jc w:val="center"/>
        <w:rPr>
          <w:b/>
          <w:bCs/>
          <w:color w:val="000000"/>
          <w:sz w:val="28"/>
          <w:szCs w:val="28"/>
        </w:rPr>
      </w:pPr>
    </w:p>
    <w:p w14:paraId="11832AC1" w14:textId="77777777" w:rsidR="0080448D" w:rsidRDefault="0080448D" w:rsidP="00B5387E">
      <w:pPr>
        <w:pStyle w:val="Title"/>
      </w:pPr>
    </w:p>
    <w:p w14:paraId="13A0869B" w14:textId="77777777" w:rsidR="0080448D" w:rsidRDefault="0080448D" w:rsidP="00B5387E">
      <w:pPr>
        <w:pStyle w:val="Title"/>
      </w:pPr>
    </w:p>
    <w:p w14:paraId="1ABC5D66" w14:textId="00345D8B" w:rsidR="00BB6002" w:rsidRPr="00B5387E" w:rsidRDefault="006C5585" w:rsidP="00B5387E">
      <w:pPr>
        <w:pStyle w:val="Title"/>
        <w:rPr>
          <w:smallCaps/>
        </w:rPr>
      </w:pPr>
      <w:r>
        <w:t>T</w:t>
      </w:r>
      <w:r w:rsidR="00B5387E">
        <w:t>he</w:t>
      </w:r>
      <w:r>
        <w:t xml:space="preserve"> </w:t>
      </w:r>
      <w:r w:rsidRPr="00307CAB">
        <w:t>V</w:t>
      </w:r>
      <w:r w:rsidR="00B5387E" w:rsidRPr="00307CAB">
        <w:t>ice</w:t>
      </w:r>
      <w:r w:rsidRPr="00307CAB">
        <w:t>-C</w:t>
      </w:r>
      <w:r w:rsidR="00B5387E" w:rsidRPr="00307CAB">
        <w:t>hancellor’s</w:t>
      </w:r>
      <w:r w:rsidRPr="00B5387E">
        <w:rPr>
          <w:smallCaps/>
        </w:rPr>
        <w:t xml:space="preserve"> </w:t>
      </w:r>
      <w:r w:rsidR="00D913AD" w:rsidRPr="00B5387E">
        <w:rPr>
          <w:smallCaps/>
        </w:rPr>
        <w:t>T</w:t>
      </w:r>
      <w:r w:rsidR="00B5387E" w:rsidRPr="00307CAB">
        <w:t>eaching</w:t>
      </w:r>
      <w:r w:rsidR="00B5387E">
        <w:rPr>
          <w:smallCaps/>
        </w:rPr>
        <w:t xml:space="preserve"> </w:t>
      </w:r>
      <w:r w:rsidR="00D913AD" w:rsidRPr="00B5387E">
        <w:rPr>
          <w:smallCaps/>
        </w:rPr>
        <w:t>E</w:t>
      </w:r>
      <w:r w:rsidR="00B5387E" w:rsidRPr="00307CAB">
        <w:t>xcellence</w:t>
      </w:r>
      <w:r w:rsidR="00D913AD" w:rsidRPr="00B5387E">
        <w:rPr>
          <w:smallCaps/>
        </w:rPr>
        <w:t xml:space="preserve"> A</w:t>
      </w:r>
      <w:r w:rsidR="00307CAB" w:rsidRPr="00307CAB">
        <w:t>wards</w:t>
      </w:r>
      <w:r w:rsidR="00D913AD">
        <w:t>: 20</w:t>
      </w:r>
      <w:r w:rsidR="006F0B19">
        <w:t>20</w:t>
      </w:r>
    </w:p>
    <w:p w14:paraId="4757C754" w14:textId="3958712B" w:rsidR="00B5387E" w:rsidRPr="00B5387E" w:rsidRDefault="006C5585" w:rsidP="00627EF1">
      <w:pPr>
        <w:pStyle w:val="CM13"/>
        <w:spacing w:after="272" w:line="360" w:lineRule="auto"/>
        <w:ind w:left="284"/>
        <w:rPr>
          <w:rFonts w:asciiTheme="minorHAnsi" w:hAnsiTheme="minorHAnsi"/>
          <w:color w:val="000000"/>
        </w:rPr>
      </w:pPr>
      <w:r w:rsidRPr="00B5387E">
        <w:rPr>
          <w:rFonts w:asciiTheme="minorHAnsi" w:hAnsiTheme="minorHAnsi"/>
          <w:color w:val="000000"/>
        </w:rPr>
        <w:t xml:space="preserve">Massey University staff are invited to apply for the </w:t>
      </w:r>
      <w:r w:rsidRPr="00B5387E">
        <w:rPr>
          <w:rFonts w:asciiTheme="minorHAnsi" w:hAnsiTheme="minorHAnsi"/>
          <w:b/>
          <w:bCs/>
          <w:i/>
          <w:iCs/>
          <w:color w:val="000000"/>
        </w:rPr>
        <w:t>20</w:t>
      </w:r>
      <w:r w:rsidR="006F0B19">
        <w:rPr>
          <w:rFonts w:asciiTheme="minorHAnsi" w:hAnsiTheme="minorHAnsi"/>
          <w:b/>
          <w:bCs/>
          <w:i/>
          <w:iCs/>
          <w:color w:val="000000"/>
        </w:rPr>
        <w:t>20</w:t>
      </w:r>
      <w:r w:rsidR="00307CAB">
        <w:rPr>
          <w:rFonts w:asciiTheme="minorHAnsi" w:hAnsiTheme="minorHAnsi"/>
          <w:b/>
          <w:bCs/>
          <w:i/>
          <w:iCs/>
          <w:color w:val="000000"/>
        </w:rPr>
        <w:t xml:space="preserve"> Vice-Chancellor’s A</w:t>
      </w:r>
      <w:r w:rsidRPr="00B5387E">
        <w:rPr>
          <w:rFonts w:asciiTheme="minorHAnsi" w:hAnsiTheme="minorHAnsi"/>
          <w:b/>
          <w:bCs/>
          <w:i/>
          <w:iCs/>
          <w:color w:val="000000"/>
        </w:rPr>
        <w:t>ward for Excellence in Teaching</w:t>
      </w:r>
    </w:p>
    <w:p w14:paraId="0D86C0FA" w14:textId="6F942918" w:rsidR="00B5387E" w:rsidRPr="00B5387E" w:rsidRDefault="00B5387E" w:rsidP="00627EF1">
      <w:pPr>
        <w:pStyle w:val="Heading2"/>
        <w:tabs>
          <w:tab w:val="left" w:pos="8270"/>
        </w:tabs>
        <w:spacing w:line="360" w:lineRule="auto"/>
        <w:ind w:firstLine="284"/>
      </w:pPr>
      <w:r w:rsidRPr="00B5387E">
        <w:t>Important information:</w:t>
      </w:r>
      <w:r w:rsidR="00D168C4">
        <w:tab/>
      </w:r>
    </w:p>
    <w:p w14:paraId="05A5FA09" w14:textId="77777777" w:rsidR="00B5387E" w:rsidRPr="007603CD" w:rsidRDefault="00B5387E" w:rsidP="00627EF1">
      <w:pPr>
        <w:pStyle w:val="Default"/>
        <w:spacing w:line="360" w:lineRule="auto"/>
        <w:ind w:firstLine="284"/>
        <w:rPr>
          <w:rFonts w:asciiTheme="minorHAnsi" w:hAnsiTheme="minorHAnsi"/>
          <w:b/>
          <w:i/>
        </w:rPr>
      </w:pPr>
      <w:r w:rsidRPr="007603CD">
        <w:rPr>
          <w:rFonts w:asciiTheme="minorHAnsi" w:hAnsiTheme="minorHAnsi"/>
          <w:b/>
          <w:i/>
        </w:rPr>
        <w:t>Due date:</w:t>
      </w:r>
    </w:p>
    <w:p w14:paraId="4B75DC1F" w14:textId="4B0E1525" w:rsidR="00B5387E" w:rsidRDefault="006F0B19" w:rsidP="00627EF1">
      <w:pPr>
        <w:pStyle w:val="Default"/>
        <w:spacing w:line="360" w:lineRule="auto"/>
        <w:ind w:firstLine="284"/>
        <w:rPr>
          <w:rFonts w:asciiTheme="minorHAnsi" w:hAnsiTheme="minorHAnsi"/>
        </w:rPr>
      </w:pPr>
      <w:r>
        <w:rPr>
          <w:rFonts w:asciiTheme="minorHAnsi" w:hAnsiTheme="minorHAnsi"/>
        </w:rPr>
        <w:t>2</w:t>
      </w:r>
      <w:r w:rsidR="002A5B28">
        <w:rPr>
          <w:rFonts w:asciiTheme="minorHAnsi" w:hAnsiTheme="minorHAnsi"/>
        </w:rPr>
        <w:t>0th</w:t>
      </w:r>
      <w:r w:rsidR="00B5387E" w:rsidRPr="00307CAB">
        <w:rPr>
          <w:rFonts w:asciiTheme="minorHAnsi" w:hAnsiTheme="minorHAnsi"/>
        </w:rPr>
        <w:t xml:space="preserve"> of </w:t>
      </w:r>
      <w:r w:rsidR="002A5B28">
        <w:rPr>
          <w:rFonts w:asciiTheme="minorHAnsi" w:hAnsiTheme="minorHAnsi"/>
        </w:rPr>
        <w:t>November</w:t>
      </w:r>
      <w:r w:rsidR="00B92AA9">
        <w:rPr>
          <w:rFonts w:asciiTheme="minorHAnsi" w:hAnsiTheme="minorHAnsi"/>
        </w:rPr>
        <w:t xml:space="preserve"> 20</w:t>
      </w:r>
      <w:r>
        <w:rPr>
          <w:rFonts w:asciiTheme="minorHAnsi" w:hAnsiTheme="minorHAnsi"/>
        </w:rPr>
        <w:t>20</w:t>
      </w:r>
      <w:r w:rsidR="00B330D8">
        <w:rPr>
          <w:rFonts w:asciiTheme="minorHAnsi" w:hAnsiTheme="minorHAnsi"/>
        </w:rPr>
        <w:t xml:space="preserve"> </w:t>
      </w:r>
      <w:r w:rsidR="000E7D95">
        <w:rPr>
          <w:rFonts w:asciiTheme="minorHAnsi" w:hAnsiTheme="minorHAnsi"/>
        </w:rPr>
        <w:t>no later than midnight</w:t>
      </w:r>
      <w:r w:rsidR="002C0567">
        <w:rPr>
          <w:rFonts w:asciiTheme="minorHAnsi" w:hAnsiTheme="minorHAnsi"/>
        </w:rPr>
        <w:t>.</w:t>
      </w:r>
    </w:p>
    <w:p w14:paraId="038A7B97" w14:textId="77777777" w:rsidR="008D62CC" w:rsidRDefault="008D62CC" w:rsidP="00627EF1">
      <w:pPr>
        <w:pStyle w:val="Default"/>
        <w:spacing w:line="360" w:lineRule="auto"/>
        <w:ind w:firstLine="284"/>
        <w:rPr>
          <w:rFonts w:asciiTheme="minorHAnsi" w:hAnsiTheme="minorHAnsi"/>
        </w:rPr>
      </w:pPr>
    </w:p>
    <w:p w14:paraId="72B3F9AA" w14:textId="77777777" w:rsidR="008D62CC" w:rsidRPr="007603CD" w:rsidRDefault="008D62CC" w:rsidP="00627EF1">
      <w:pPr>
        <w:pStyle w:val="Default"/>
        <w:spacing w:line="360" w:lineRule="auto"/>
        <w:ind w:firstLine="284"/>
        <w:rPr>
          <w:rFonts w:asciiTheme="minorHAnsi" w:hAnsiTheme="minorHAnsi"/>
          <w:b/>
          <w:i/>
        </w:rPr>
      </w:pPr>
      <w:r w:rsidRPr="007603CD">
        <w:rPr>
          <w:rFonts w:asciiTheme="minorHAnsi" w:hAnsiTheme="minorHAnsi"/>
          <w:b/>
          <w:i/>
        </w:rPr>
        <w:t>Portfolio</w:t>
      </w:r>
      <w:r w:rsidR="007603CD" w:rsidRPr="007603CD">
        <w:rPr>
          <w:rFonts w:asciiTheme="minorHAnsi" w:hAnsiTheme="minorHAnsi"/>
          <w:b/>
          <w:i/>
        </w:rPr>
        <w:t xml:space="preserve"> requirements</w:t>
      </w:r>
      <w:r w:rsidRPr="007603CD">
        <w:rPr>
          <w:rFonts w:asciiTheme="minorHAnsi" w:hAnsiTheme="minorHAnsi"/>
          <w:b/>
          <w:i/>
        </w:rPr>
        <w:t>:</w:t>
      </w:r>
    </w:p>
    <w:p w14:paraId="0A7BD184" w14:textId="17112A70" w:rsidR="00A769BB" w:rsidRDefault="00636413" w:rsidP="00627EF1">
      <w:pPr>
        <w:pStyle w:val="Default"/>
        <w:spacing w:line="360" w:lineRule="auto"/>
        <w:ind w:left="284"/>
        <w:rPr>
          <w:rFonts w:asciiTheme="minorHAnsi" w:hAnsiTheme="minorHAnsi"/>
        </w:rPr>
      </w:pPr>
      <w:r>
        <w:rPr>
          <w:rFonts w:asciiTheme="minorHAnsi" w:hAnsiTheme="minorHAnsi"/>
        </w:rPr>
        <w:t>1 x</w:t>
      </w:r>
      <w:r w:rsidR="008D62CC">
        <w:rPr>
          <w:rFonts w:asciiTheme="minorHAnsi" w:hAnsiTheme="minorHAnsi"/>
        </w:rPr>
        <w:t xml:space="preserve"> digital copy</w:t>
      </w:r>
      <w:r w:rsidR="0062697F">
        <w:rPr>
          <w:rFonts w:asciiTheme="minorHAnsi" w:hAnsiTheme="minorHAnsi"/>
        </w:rPr>
        <w:t xml:space="preserve"> of a written portfolio</w:t>
      </w:r>
      <w:r w:rsidR="00C83911">
        <w:rPr>
          <w:rFonts w:asciiTheme="minorHAnsi" w:hAnsiTheme="minorHAnsi"/>
        </w:rPr>
        <w:t xml:space="preserve"> that does not exceed 6,000 words</w:t>
      </w:r>
      <w:r w:rsidR="006F0B19">
        <w:rPr>
          <w:rFonts w:asciiTheme="minorHAnsi" w:hAnsiTheme="minorHAnsi"/>
        </w:rPr>
        <w:t>, this may include digital artefacts such as</w:t>
      </w:r>
      <w:r w:rsidR="00A769BB">
        <w:rPr>
          <w:rFonts w:asciiTheme="minorHAnsi" w:hAnsiTheme="minorHAnsi"/>
        </w:rPr>
        <w:t xml:space="preserve"> audio </w:t>
      </w:r>
      <w:r w:rsidR="00B67564">
        <w:rPr>
          <w:rFonts w:asciiTheme="minorHAnsi" w:hAnsiTheme="minorHAnsi"/>
        </w:rPr>
        <w:t xml:space="preserve">and/or </w:t>
      </w:r>
      <w:r w:rsidR="00A769BB">
        <w:rPr>
          <w:rFonts w:asciiTheme="minorHAnsi" w:hAnsiTheme="minorHAnsi"/>
        </w:rPr>
        <w:t>video material</w:t>
      </w:r>
      <w:r w:rsidR="00B67564">
        <w:rPr>
          <w:rFonts w:asciiTheme="minorHAnsi" w:hAnsiTheme="minorHAnsi"/>
        </w:rPr>
        <w:t xml:space="preserve"> (note the total word count includes the use of audio/visual material)</w:t>
      </w:r>
      <w:r w:rsidR="00B25CE5">
        <w:rPr>
          <w:rFonts w:asciiTheme="minorHAnsi" w:hAnsiTheme="minorHAnsi"/>
        </w:rPr>
        <w:t>.</w:t>
      </w:r>
    </w:p>
    <w:p w14:paraId="26AF04B7" w14:textId="6C73D1C9" w:rsidR="00A769BB" w:rsidRPr="00A769BB" w:rsidRDefault="00A769BB" w:rsidP="00627EF1">
      <w:pPr>
        <w:pStyle w:val="Default"/>
        <w:spacing w:line="360" w:lineRule="auto"/>
        <w:ind w:firstLine="284"/>
        <w:rPr>
          <w:rFonts w:asciiTheme="minorHAnsi" w:hAnsiTheme="minorHAnsi"/>
          <w:b/>
          <w:bCs/>
        </w:rPr>
      </w:pPr>
      <w:r w:rsidRPr="00A769BB">
        <w:rPr>
          <w:rFonts w:asciiTheme="minorHAnsi" w:hAnsiTheme="minorHAnsi"/>
          <w:b/>
          <w:bCs/>
        </w:rPr>
        <w:t xml:space="preserve">Or </w:t>
      </w:r>
    </w:p>
    <w:p w14:paraId="32440C86" w14:textId="39DCB77A" w:rsidR="00A769BB" w:rsidRDefault="00A769BB" w:rsidP="00627EF1">
      <w:pPr>
        <w:pStyle w:val="Default"/>
        <w:spacing w:line="360" w:lineRule="auto"/>
        <w:ind w:firstLine="284"/>
        <w:rPr>
          <w:rFonts w:asciiTheme="minorHAnsi" w:hAnsiTheme="minorHAnsi"/>
        </w:rPr>
      </w:pPr>
      <w:r>
        <w:rPr>
          <w:rFonts w:asciiTheme="minorHAnsi" w:hAnsiTheme="minorHAnsi"/>
        </w:rPr>
        <w:t xml:space="preserve">1 x portfolio that </w:t>
      </w:r>
      <w:r w:rsidR="006A1AA4">
        <w:rPr>
          <w:rFonts w:asciiTheme="minorHAnsi" w:hAnsiTheme="minorHAnsi"/>
        </w:rPr>
        <w:t>is entirely</w:t>
      </w:r>
      <w:r>
        <w:rPr>
          <w:rFonts w:asciiTheme="minorHAnsi" w:hAnsiTheme="minorHAnsi"/>
        </w:rPr>
        <w:t xml:space="preserve"> audio/video </w:t>
      </w:r>
      <w:r w:rsidR="006A1AA4">
        <w:rPr>
          <w:rFonts w:asciiTheme="minorHAnsi" w:hAnsiTheme="minorHAnsi"/>
        </w:rPr>
        <w:t>and no more than 30 minutes in length.</w:t>
      </w:r>
    </w:p>
    <w:p w14:paraId="6843B49F" w14:textId="68B537A7" w:rsidR="00A769BB" w:rsidRPr="00A769BB" w:rsidRDefault="00A769BB" w:rsidP="00627EF1">
      <w:pPr>
        <w:pStyle w:val="Default"/>
        <w:spacing w:line="360" w:lineRule="auto"/>
        <w:ind w:firstLine="284"/>
        <w:rPr>
          <w:rFonts w:asciiTheme="minorHAnsi" w:hAnsiTheme="minorHAnsi"/>
          <w:b/>
          <w:bCs/>
        </w:rPr>
      </w:pPr>
      <w:r w:rsidRPr="00A769BB">
        <w:rPr>
          <w:rFonts w:asciiTheme="minorHAnsi" w:hAnsiTheme="minorHAnsi"/>
          <w:b/>
          <w:bCs/>
        </w:rPr>
        <w:t>And</w:t>
      </w:r>
    </w:p>
    <w:p w14:paraId="47E92A0D" w14:textId="0E2CB46B" w:rsidR="007603CD" w:rsidRDefault="0062697F" w:rsidP="00627EF1">
      <w:pPr>
        <w:pStyle w:val="Default"/>
        <w:spacing w:line="360" w:lineRule="auto"/>
        <w:ind w:firstLine="284"/>
        <w:rPr>
          <w:rFonts w:asciiTheme="minorHAnsi" w:hAnsiTheme="minorHAnsi"/>
        </w:rPr>
      </w:pPr>
      <w:r>
        <w:rPr>
          <w:rFonts w:asciiTheme="minorHAnsi" w:hAnsiTheme="minorHAnsi"/>
        </w:rPr>
        <w:t xml:space="preserve">1 x completed </w:t>
      </w:r>
      <w:r w:rsidR="00EB0230">
        <w:rPr>
          <w:rFonts w:asciiTheme="minorHAnsi" w:hAnsiTheme="minorHAnsi"/>
        </w:rPr>
        <w:t>Teaching History</w:t>
      </w:r>
      <w:r>
        <w:rPr>
          <w:rFonts w:asciiTheme="minorHAnsi" w:hAnsiTheme="minorHAnsi"/>
        </w:rPr>
        <w:t xml:space="preserve"> form</w:t>
      </w:r>
    </w:p>
    <w:p w14:paraId="5870FB46" w14:textId="0A0081BF" w:rsidR="00C729E6" w:rsidRDefault="001D0F2B" w:rsidP="00B453AC">
      <w:pPr>
        <w:pStyle w:val="Default"/>
        <w:spacing w:line="360" w:lineRule="auto"/>
        <w:ind w:left="284"/>
        <w:rPr>
          <w:rFonts w:asciiTheme="minorHAnsi" w:hAnsiTheme="minorHAnsi"/>
        </w:rPr>
      </w:pPr>
      <w:r w:rsidRPr="006A1AA4">
        <w:rPr>
          <w:rFonts w:asciiTheme="minorHAnsi" w:hAnsiTheme="minorHAnsi"/>
          <w:b/>
          <w:bCs/>
        </w:rPr>
        <w:t>If applying for the Excellence in support Pacific Learners endorsement</w:t>
      </w:r>
      <w:r>
        <w:rPr>
          <w:rFonts w:asciiTheme="minorHAnsi" w:hAnsiTheme="minorHAnsi"/>
        </w:rPr>
        <w:t xml:space="preserve"> - </w:t>
      </w:r>
      <w:r w:rsidR="00835FF3">
        <w:rPr>
          <w:rFonts w:asciiTheme="minorHAnsi" w:hAnsiTheme="minorHAnsi"/>
        </w:rPr>
        <w:t>1 x 1000</w:t>
      </w:r>
      <w:r w:rsidR="00D63AFD">
        <w:rPr>
          <w:rFonts w:asciiTheme="minorHAnsi" w:hAnsiTheme="minorHAnsi"/>
        </w:rPr>
        <w:t>-</w:t>
      </w:r>
      <w:r w:rsidR="00835FF3">
        <w:rPr>
          <w:rFonts w:asciiTheme="minorHAnsi" w:hAnsiTheme="minorHAnsi"/>
        </w:rPr>
        <w:t>word document or 5</w:t>
      </w:r>
      <w:r w:rsidR="00D63AFD">
        <w:rPr>
          <w:rFonts w:asciiTheme="minorHAnsi" w:hAnsiTheme="minorHAnsi"/>
        </w:rPr>
        <w:t>-</w:t>
      </w:r>
      <w:r w:rsidR="00835FF3">
        <w:rPr>
          <w:rFonts w:asciiTheme="minorHAnsi" w:hAnsiTheme="minorHAnsi"/>
        </w:rPr>
        <w:t>minute audio/video presentation is required in addition to the portfolio</w:t>
      </w:r>
      <w:r w:rsidR="00C2642F">
        <w:rPr>
          <w:rFonts w:asciiTheme="minorHAnsi" w:hAnsiTheme="minorHAnsi"/>
        </w:rPr>
        <w:t xml:space="preserve"> and </w:t>
      </w:r>
      <w:r w:rsidR="00782DE2">
        <w:rPr>
          <w:rFonts w:asciiTheme="minorHAnsi" w:hAnsiTheme="minorHAnsi"/>
        </w:rPr>
        <w:t xml:space="preserve">Teaching History </w:t>
      </w:r>
      <w:r w:rsidR="00C2642F">
        <w:rPr>
          <w:rFonts w:asciiTheme="minorHAnsi" w:hAnsiTheme="minorHAnsi"/>
        </w:rPr>
        <w:t>form</w:t>
      </w:r>
      <w:r>
        <w:rPr>
          <w:rFonts w:asciiTheme="minorHAnsi" w:hAnsiTheme="minorHAnsi"/>
        </w:rPr>
        <w:t>.</w:t>
      </w:r>
      <w:bookmarkStart w:id="0" w:name="_GoBack"/>
      <w:bookmarkEnd w:id="0"/>
    </w:p>
    <w:p w14:paraId="56FEFD41" w14:textId="77777777" w:rsidR="008D62CC" w:rsidRDefault="008D62CC" w:rsidP="00627EF1">
      <w:pPr>
        <w:pStyle w:val="Default"/>
        <w:spacing w:line="360" w:lineRule="auto"/>
        <w:ind w:firstLine="284"/>
        <w:rPr>
          <w:rFonts w:asciiTheme="minorHAnsi" w:hAnsiTheme="minorHAnsi"/>
        </w:rPr>
      </w:pPr>
    </w:p>
    <w:p w14:paraId="0F4679DD" w14:textId="77777777" w:rsidR="008D62CC" w:rsidRPr="007603CD" w:rsidRDefault="007603CD" w:rsidP="00627EF1">
      <w:pPr>
        <w:pStyle w:val="Default"/>
        <w:spacing w:line="360" w:lineRule="auto"/>
        <w:ind w:firstLine="284"/>
        <w:rPr>
          <w:rFonts w:asciiTheme="minorHAnsi" w:hAnsiTheme="minorHAnsi"/>
          <w:b/>
          <w:i/>
        </w:rPr>
      </w:pPr>
      <w:r>
        <w:rPr>
          <w:rFonts w:asciiTheme="minorHAnsi" w:hAnsiTheme="minorHAnsi"/>
          <w:b/>
          <w:i/>
        </w:rPr>
        <w:t>Portfolio submission</w:t>
      </w:r>
      <w:r w:rsidR="008D62CC" w:rsidRPr="007603CD">
        <w:rPr>
          <w:rFonts w:asciiTheme="minorHAnsi" w:hAnsiTheme="minorHAnsi"/>
          <w:b/>
          <w:i/>
        </w:rPr>
        <w:t xml:space="preserve"> details:</w:t>
      </w:r>
    </w:p>
    <w:p w14:paraId="1DBDBF32" w14:textId="057C5988" w:rsidR="008D62CC" w:rsidRDefault="008E2ED6" w:rsidP="00627EF1">
      <w:pPr>
        <w:pStyle w:val="Default"/>
        <w:spacing w:line="360" w:lineRule="auto"/>
        <w:ind w:firstLine="284"/>
        <w:rPr>
          <w:rFonts w:asciiTheme="minorHAnsi" w:hAnsiTheme="minorHAnsi"/>
        </w:rPr>
      </w:pPr>
      <w:r>
        <w:rPr>
          <w:rFonts w:asciiTheme="minorHAnsi" w:hAnsiTheme="minorHAnsi"/>
        </w:rPr>
        <w:t>Teaching Award</w:t>
      </w:r>
      <w:r w:rsidR="00A769BB">
        <w:rPr>
          <w:rFonts w:asciiTheme="minorHAnsi" w:hAnsiTheme="minorHAnsi"/>
        </w:rPr>
        <w:t xml:space="preserve"> Portfolio Submission</w:t>
      </w:r>
      <w:r w:rsidR="008E58E7">
        <w:rPr>
          <w:rFonts w:asciiTheme="minorHAnsi" w:hAnsiTheme="minorHAnsi"/>
        </w:rPr>
        <w:t xml:space="preserve"> portal.</w:t>
      </w:r>
    </w:p>
    <w:p w14:paraId="3D4AE061" w14:textId="77777777" w:rsidR="008E58E7" w:rsidRDefault="008E58E7" w:rsidP="00627EF1">
      <w:pPr>
        <w:pStyle w:val="Default"/>
        <w:spacing w:line="360" w:lineRule="auto"/>
        <w:ind w:firstLine="284"/>
        <w:rPr>
          <w:rFonts w:asciiTheme="minorHAnsi" w:hAnsiTheme="minorHAnsi"/>
        </w:rPr>
      </w:pPr>
    </w:p>
    <w:p w14:paraId="57C7D0EE" w14:textId="77777777" w:rsidR="001E14A6" w:rsidRPr="001E14A6" w:rsidRDefault="001E14A6" w:rsidP="00627EF1">
      <w:pPr>
        <w:pStyle w:val="Default"/>
        <w:spacing w:line="360" w:lineRule="auto"/>
        <w:ind w:firstLine="284"/>
        <w:rPr>
          <w:rFonts w:asciiTheme="minorHAnsi" w:hAnsiTheme="minorHAnsi"/>
          <w:b/>
          <w:i/>
        </w:rPr>
      </w:pPr>
      <w:r w:rsidRPr="001E14A6">
        <w:rPr>
          <w:rFonts w:asciiTheme="minorHAnsi" w:hAnsiTheme="minorHAnsi"/>
          <w:b/>
          <w:i/>
        </w:rPr>
        <w:t>Criteria:</w:t>
      </w:r>
    </w:p>
    <w:p w14:paraId="4F35C5FB" w14:textId="74A86EC9" w:rsidR="001E14A6" w:rsidRDefault="001E14A6" w:rsidP="00627EF1">
      <w:pPr>
        <w:pStyle w:val="Default"/>
        <w:spacing w:line="360" w:lineRule="auto"/>
        <w:ind w:left="284"/>
        <w:rPr>
          <w:rFonts w:asciiTheme="minorHAnsi" w:hAnsiTheme="minorHAnsi"/>
        </w:rPr>
      </w:pPr>
      <w:r>
        <w:rPr>
          <w:rFonts w:asciiTheme="minorHAnsi" w:hAnsiTheme="minorHAnsi"/>
        </w:rPr>
        <w:t xml:space="preserve">Criteria for the </w:t>
      </w:r>
      <w:r w:rsidR="000B09F0">
        <w:rPr>
          <w:rFonts w:asciiTheme="minorHAnsi" w:hAnsiTheme="minorHAnsi"/>
        </w:rPr>
        <w:t>20</w:t>
      </w:r>
      <w:r w:rsidR="006F0B19">
        <w:rPr>
          <w:rFonts w:asciiTheme="minorHAnsi" w:hAnsiTheme="minorHAnsi"/>
        </w:rPr>
        <w:t>20</w:t>
      </w:r>
      <w:r w:rsidR="000B09F0">
        <w:rPr>
          <w:rFonts w:asciiTheme="minorHAnsi" w:hAnsiTheme="minorHAnsi"/>
        </w:rPr>
        <w:t xml:space="preserve"> </w:t>
      </w:r>
      <w:r>
        <w:rPr>
          <w:rFonts w:asciiTheme="minorHAnsi" w:hAnsiTheme="minorHAnsi"/>
        </w:rPr>
        <w:t>V</w:t>
      </w:r>
      <w:r w:rsidR="006F0B19">
        <w:rPr>
          <w:rFonts w:asciiTheme="minorHAnsi" w:hAnsiTheme="minorHAnsi"/>
        </w:rPr>
        <w:t>ice-</w:t>
      </w:r>
      <w:r>
        <w:rPr>
          <w:rFonts w:asciiTheme="minorHAnsi" w:hAnsiTheme="minorHAnsi"/>
        </w:rPr>
        <w:t>C</w:t>
      </w:r>
      <w:r w:rsidR="006F0B19">
        <w:rPr>
          <w:rFonts w:asciiTheme="minorHAnsi" w:hAnsiTheme="minorHAnsi"/>
        </w:rPr>
        <w:t>hancellor’s</w:t>
      </w:r>
      <w:r>
        <w:rPr>
          <w:rFonts w:asciiTheme="minorHAnsi" w:hAnsiTheme="minorHAnsi"/>
        </w:rPr>
        <w:t xml:space="preserve"> Teaching Excellence Award </w:t>
      </w:r>
      <w:r w:rsidR="006F0B19">
        <w:rPr>
          <w:rFonts w:asciiTheme="minorHAnsi" w:hAnsiTheme="minorHAnsi"/>
        </w:rPr>
        <w:t>share many of the same criteria of the</w:t>
      </w:r>
      <w:r w:rsidR="000B09F0" w:rsidRPr="005C4061">
        <w:rPr>
          <w:rFonts w:asciiTheme="minorHAnsi" w:hAnsiTheme="minorHAnsi"/>
          <w:b/>
        </w:rPr>
        <w:t xml:space="preserve"> 20</w:t>
      </w:r>
      <w:r w:rsidR="006F0B19">
        <w:rPr>
          <w:rFonts w:asciiTheme="minorHAnsi" w:hAnsiTheme="minorHAnsi"/>
          <w:b/>
        </w:rPr>
        <w:t>20</w:t>
      </w:r>
      <w:r w:rsidR="000B09F0">
        <w:rPr>
          <w:rFonts w:asciiTheme="minorHAnsi" w:hAnsiTheme="minorHAnsi"/>
        </w:rPr>
        <w:t xml:space="preserve"> national Ter</w:t>
      </w:r>
      <w:r w:rsidR="008B4E3D">
        <w:rPr>
          <w:rFonts w:asciiTheme="minorHAnsi" w:hAnsiTheme="minorHAnsi"/>
        </w:rPr>
        <w:t xml:space="preserve">tiary Teaching Excellence Award which can be found in </w:t>
      </w:r>
      <w:r w:rsidR="008B4E3D" w:rsidRPr="005C4061">
        <w:rPr>
          <w:rFonts w:asciiTheme="minorHAnsi" w:hAnsiTheme="minorHAnsi"/>
          <w:b/>
        </w:rPr>
        <w:t xml:space="preserve">Appendix A </w:t>
      </w:r>
      <w:r w:rsidR="008B4E3D">
        <w:rPr>
          <w:rFonts w:asciiTheme="minorHAnsi" w:hAnsiTheme="minorHAnsi"/>
        </w:rPr>
        <w:t>in this document.</w:t>
      </w:r>
      <w:r w:rsidR="006F0B19">
        <w:rPr>
          <w:rFonts w:asciiTheme="minorHAnsi" w:hAnsiTheme="minorHAnsi"/>
        </w:rPr>
        <w:t xml:space="preserve"> </w:t>
      </w:r>
      <w:r w:rsidR="006B3EA4">
        <w:rPr>
          <w:rFonts w:asciiTheme="minorHAnsi" w:hAnsiTheme="minorHAnsi"/>
        </w:rPr>
        <w:t>Where there are</w:t>
      </w:r>
      <w:r w:rsidR="006F0B19">
        <w:rPr>
          <w:rFonts w:asciiTheme="minorHAnsi" w:hAnsiTheme="minorHAnsi"/>
        </w:rPr>
        <w:t xml:space="preserve"> differences </w:t>
      </w:r>
      <w:r w:rsidR="006B3EA4">
        <w:rPr>
          <w:rFonts w:asciiTheme="minorHAnsi" w:hAnsiTheme="minorHAnsi"/>
        </w:rPr>
        <w:t>in</w:t>
      </w:r>
      <w:r w:rsidR="006F0B19">
        <w:rPr>
          <w:rFonts w:asciiTheme="minorHAnsi" w:hAnsiTheme="minorHAnsi"/>
        </w:rPr>
        <w:t xml:space="preserve"> </w:t>
      </w:r>
      <w:r w:rsidR="0088123B">
        <w:rPr>
          <w:rFonts w:asciiTheme="minorHAnsi" w:hAnsiTheme="minorHAnsi"/>
        </w:rPr>
        <w:t xml:space="preserve">the eligibility </w:t>
      </w:r>
      <w:r w:rsidR="006F0B19">
        <w:rPr>
          <w:rFonts w:asciiTheme="minorHAnsi" w:hAnsiTheme="minorHAnsi"/>
        </w:rPr>
        <w:t xml:space="preserve">criteria between the Vice-Chancellor’s </w:t>
      </w:r>
      <w:r w:rsidR="0088123B">
        <w:rPr>
          <w:rFonts w:asciiTheme="minorHAnsi" w:hAnsiTheme="minorHAnsi"/>
        </w:rPr>
        <w:t xml:space="preserve">Teaching Excellence Award </w:t>
      </w:r>
      <w:r w:rsidR="006F0B19">
        <w:rPr>
          <w:rFonts w:asciiTheme="minorHAnsi" w:hAnsiTheme="minorHAnsi"/>
        </w:rPr>
        <w:t>and the National Teaching Excellence Award</w:t>
      </w:r>
      <w:r w:rsidR="00750573">
        <w:rPr>
          <w:rFonts w:asciiTheme="minorHAnsi" w:hAnsiTheme="minorHAnsi"/>
        </w:rPr>
        <w:t>, these are detailed below:</w:t>
      </w:r>
    </w:p>
    <w:p w14:paraId="713E689E" w14:textId="0B8CE16C" w:rsidR="00750573" w:rsidRDefault="00750573" w:rsidP="00627EF1">
      <w:pPr>
        <w:pStyle w:val="Default"/>
        <w:spacing w:line="360" w:lineRule="auto"/>
        <w:ind w:left="284"/>
        <w:rPr>
          <w:rFonts w:asciiTheme="minorHAnsi" w:hAnsiTheme="minorHAnsi"/>
        </w:rPr>
      </w:pPr>
    </w:p>
    <w:p w14:paraId="36B0A4BC" w14:textId="77777777" w:rsidR="00B453AC" w:rsidRDefault="00B453AC" w:rsidP="00627EF1">
      <w:pPr>
        <w:pStyle w:val="Default"/>
        <w:spacing w:line="360" w:lineRule="auto"/>
        <w:ind w:left="284"/>
        <w:rPr>
          <w:rFonts w:asciiTheme="minorHAnsi" w:hAnsiTheme="minorHAnsi"/>
        </w:rPr>
      </w:pPr>
    </w:p>
    <w:p w14:paraId="053C9DB4" w14:textId="3DE95ABA" w:rsidR="00750573" w:rsidRDefault="00750573" w:rsidP="00627EF1">
      <w:pPr>
        <w:pStyle w:val="Default"/>
        <w:spacing w:line="360" w:lineRule="auto"/>
        <w:ind w:left="284"/>
        <w:rPr>
          <w:rFonts w:asciiTheme="minorHAnsi" w:hAnsiTheme="minorHAnsi"/>
        </w:rPr>
      </w:pPr>
      <w:r>
        <w:rPr>
          <w:rFonts w:asciiTheme="minorHAnsi" w:hAnsiTheme="minorHAnsi"/>
        </w:rPr>
        <w:lastRenderedPageBreak/>
        <w:t>Differences in criteria between the National Teaching Excellence Award the Vice-Chancellor’s Award:</w:t>
      </w:r>
    </w:p>
    <w:p w14:paraId="3C4A656A" w14:textId="0D21772A" w:rsidR="00750573" w:rsidRDefault="00750573" w:rsidP="00627EF1">
      <w:pPr>
        <w:pStyle w:val="Default"/>
        <w:spacing w:line="360" w:lineRule="auto"/>
        <w:ind w:left="284"/>
        <w:rPr>
          <w:rFonts w:asciiTheme="minorHAnsi" w:hAnsiTheme="minorHAnsi"/>
        </w:rPr>
      </w:pPr>
    </w:p>
    <w:tbl>
      <w:tblPr>
        <w:tblStyle w:val="TableGrid"/>
        <w:tblW w:w="0" w:type="auto"/>
        <w:tblInd w:w="284" w:type="dxa"/>
        <w:tblLook w:val="04A0" w:firstRow="1" w:lastRow="0" w:firstColumn="1" w:lastColumn="0" w:noHBand="0" w:noVBand="1"/>
      </w:tblPr>
      <w:tblGrid>
        <w:gridCol w:w="4948"/>
        <w:gridCol w:w="4944"/>
      </w:tblGrid>
      <w:tr w:rsidR="00750573" w14:paraId="1C181F1A" w14:textId="77777777" w:rsidTr="00750573">
        <w:tc>
          <w:tcPr>
            <w:tcW w:w="4948" w:type="dxa"/>
          </w:tcPr>
          <w:p w14:paraId="76853767" w14:textId="165A33D3" w:rsidR="00750573" w:rsidRPr="00750573" w:rsidRDefault="00750573" w:rsidP="00627EF1">
            <w:pPr>
              <w:pStyle w:val="Default"/>
              <w:spacing w:line="360" w:lineRule="auto"/>
              <w:rPr>
                <w:rFonts w:asciiTheme="minorHAnsi" w:hAnsiTheme="minorHAnsi"/>
                <w:b/>
                <w:bCs/>
              </w:rPr>
            </w:pPr>
            <w:r w:rsidRPr="00750573">
              <w:rPr>
                <w:rFonts w:asciiTheme="minorHAnsi" w:hAnsiTheme="minorHAnsi"/>
                <w:b/>
                <w:bCs/>
              </w:rPr>
              <w:t>Vice-Chancellors Award</w:t>
            </w:r>
          </w:p>
        </w:tc>
        <w:tc>
          <w:tcPr>
            <w:tcW w:w="4944" w:type="dxa"/>
          </w:tcPr>
          <w:p w14:paraId="6FAB5CE8" w14:textId="2E3496FA" w:rsidR="00750573" w:rsidRPr="00750573" w:rsidRDefault="00750573" w:rsidP="00627EF1">
            <w:pPr>
              <w:pStyle w:val="Default"/>
              <w:spacing w:line="360" w:lineRule="auto"/>
              <w:rPr>
                <w:rFonts w:asciiTheme="minorHAnsi" w:hAnsiTheme="minorHAnsi"/>
                <w:b/>
                <w:bCs/>
              </w:rPr>
            </w:pPr>
            <w:r w:rsidRPr="00750573">
              <w:rPr>
                <w:rFonts w:asciiTheme="minorHAnsi" w:hAnsiTheme="minorHAnsi"/>
                <w:b/>
                <w:bCs/>
              </w:rPr>
              <w:t>National Award</w:t>
            </w:r>
          </w:p>
        </w:tc>
      </w:tr>
      <w:tr w:rsidR="00750573" w14:paraId="7FD8C8DE" w14:textId="77777777" w:rsidTr="00750573">
        <w:tc>
          <w:tcPr>
            <w:tcW w:w="4948" w:type="dxa"/>
          </w:tcPr>
          <w:p w14:paraId="646DF4CC" w14:textId="09DB88B4" w:rsidR="00750573" w:rsidRDefault="00750573" w:rsidP="00627EF1">
            <w:pPr>
              <w:pStyle w:val="Default"/>
              <w:spacing w:line="360" w:lineRule="auto"/>
              <w:rPr>
                <w:rFonts w:asciiTheme="minorHAnsi" w:hAnsiTheme="minorHAnsi"/>
              </w:rPr>
            </w:pPr>
            <w:r w:rsidRPr="00750573">
              <w:rPr>
                <w:rFonts w:asciiTheme="minorHAnsi" w:hAnsiTheme="minorHAnsi"/>
                <w:b/>
                <w:bCs/>
              </w:rPr>
              <w:t xml:space="preserve">4 years </w:t>
            </w:r>
            <w:r>
              <w:rPr>
                <w:rFonts w:asciiTheme="minorHAnsi" w:hAnsiTheme="minorHAnsi"/>
              </w:rPr>
              <w:t>equivalent full-time teaching at</w:t>
            </w:r>
            <w:r w:rsidRPr="00750573">
              <w:rPr>
                <w:rFonts w:asciiTheme="minorHAnsi" w:hAnsiTheme="minorHAnsi"/>
                <w:b/>
                <w:bCs/>
              </w:rPr>
              <w:t xml:space="preserve"> Massey University</w:t>
            </w:r>
            <w:r>
              <w:rPr>
                <w:rFonts w:asciiTheme="minorHAnsi" w:hAnsiTheme="minorHAnsi"/>
                <w:b/>
                <w:bCs/>
              </w:rPr>
              <w:t>.</w:t>
            </w:r>
          </w:p>
        </w:tc>
        <w:tc>
          <w:tcPr>
            <w:tcW w:w="4944" w:type="dxa"/>
          </w:tcPr>
          <w:p w14:paraId="69551378" w14:textId="0341AECC" w:rsidR="00750573" w:rsidRDefault="00750573" w:rsidP="00627EF1">
            <w:pPr>
              <w:pStyle w:val="Default"/>
              <w:spacing w:line="360" w:lineRule="auto"/>
              <w:rPr>
                <w:rFonts w:asciiTheme="minorHAnsi" w:hAnsiTheme="minorHAnsi"/>
              </w:rPr>
            </w:pPr>
            <w:r w:rsidRPr="00750573">
              <w:rPr>
                <w:rFonts w:asciiTheme="minorHAnsi" w:hAnsiTheme="minorHAnsi"/>
                <w:b/>
                <w:bCs/>
              </w:rPr>
              <w:t xml:space="preserve">6 years </w:t>
            </w:r>
            <w:r>
              <w:rPr>
                <w:rFonts w:asciiTheme="minorHAnsi" w:hAnsiTheme="minorHAnsi"/>
              </w:rPr>
              <w:t xml:space="preserve">equivalent full-time teaching in the </w:t>
            </w:r>
            <w:r w:rsidRPr="00750573">
              <w:rPr>
                <w:rFonts w:asciiTheme="minorHAnsi" w:hAnsiTheme="minorHAnsi"/>
                <w:b/>
                <w:bCs/>
              </w:rPr>
              <w:t>New Zealand tertiary sector.</w:t>
            </w:r>
          </w:p>
        </w:tc>
      </w:tr>
    </w:tbl>
    <w:p w14:paraId="57E55010" w14:textId="77777777" w:rsidR="00750573" w:rsidRPr="006F0B19" w:rsidRDefault="00750573" w:rsidP="00627EF1">
      <w:pPr>
        <w:pStyle w:val="Default"/>
        <w:spacing w:line="360" w:lineRule="auto"/>
        <w:ind w:left="284"/>
        <w:rPr>
          <w:rFonts w:asciiTheme="minorHAnsi" w:hAnsiTheme="minorHAnsi"/>
        </w:rPr>
      </w:pPr>
    </w:p>
    <w:p w14:paraId="5CF911B0" w14:textId="77777777" w:rsidR="001E14A6" w:rsidRDefault="001E14A6" w:rsidP="00627EF1">
      <w:pPr>
        <w:pStyle w:val="Default"/>
        <w:spacing w:line="360" w:lineRule="auto"/>
        <w:rPr>
          <w:rFonts w:asciiTheme="minorHAnsi" w:hAnsiTheme="minorHAnsi"/>
          <w:b/>
          <w:i/>
        </w:rPr>
      </w:pPr>
    </w:p>
    <w:p w14:paraId="5A286F2B" w14:textId="77777777" w:rsidR="001E14A6" w:rsidRDefault="001E14A6" w:rsidP="00627EF1">
      <w:pPr>
        <w:pStyle w:val="Default"/>
        <w:spacing w:line="360" w:lineRule="auto"/>
        <w:ind w:firstLine="284"/>
        <w:rPr>
          <w:rFonts w:asciiTheme="minorHAnsi" w:hAnsiTheme="minorHAnsi"/>
          <w:b/>
          <w:i/>
        </w:rPr>
      </w:pPr>
      <w:r w:rsidRPr="007603CD">
        <w:rPr>
          <w:rFonts w:asciiTheme="minorHAnsi" w:hAnsiTheme="minorHAnsi"/>
          <w:b/>
          <w:i/>
        </w:rPr>
        <w:t>More information about the awards and for support</w:t>
      </w:r>
      <w:r>
        <w:rPr>
          <w:rFonts w:asciiTheme="minorHAnsi" w:hAnsiTheme="minorHAnsi"/>
          <w:b/>
          <w:i/>
        </w:rPr>
        <w:t>:</w:t>
      </w:r>
    </w:p>
    <w:p w14:paraId="5C3DA37B" w14:textId="77777777" w:rsidR="007603CD" w:rsidRPr="007603CD" w:rsidRDefault="007603CD" w:rsidP="00627EF1">
      <w:pPr>
        <w:pStyle w:val="Default"/>
        <w:spacing w:line="360" w:lineRule="auto"/>
        <w:ind w:firstLine="284"/>
        <w:rPr>
          <w:rFonts w:asciiTheme="minorHAnsi" w:hAnsiTheme="minorHAnsi"/>
        </w:rPr>
      </w:pPr>
      <w:r w:rsidRPr="007603CD">
        <w:rPr>
          <w:rFonts w:asciiTheme="minorHAnsi" w:hAnsiTheme="minorHAnsi"/>
        </w:rPr>
        <w:t>Duncan O’Hara</w:t>
      </w:r>
    </w:p>
    <w:p w14:paraId="43B57DE0" w14:textId="77777777" w:rsidR="007603CD" w:rsidRPr="007603CD" w:rsidRDefault="007603CD" w:rsidP="00627EF1">
      <w:pPr>
        <w:pStyle w:val="Default"/>
        <w:spacing w:line="360" w:lineRule="auto"/>
        <w:ind w:firstLine="284"/>
        <w:rPr>
          <w:rFonts w:asciiTheme="minorHAnsi" w:hAnsiTheme="minorHAnsi"/>
        </w:rPr>
      </w:pPr>
      <w:r w:rsidRPr="007603CD">
        <w:rPr>
          <w:rFonts w:asciiTheme="minorHAnsi" w:hAnsiTheme="minorHAnsi"/>
        </w:rPr>
        <w:t>Ext 83025</w:t>
      </w:r>
    </w:p>
    <w:p w14:paraId="24AACC33" w14:textId="77777777" w:rsidR="007603CD" w:rsidRPr="007603CD" w:rsidRDefault="007603CD" w:rsidP="00627EF1">
      <w:pPr>
        <w:pStyle w:val="Default"/>
        <w:spacing w:line="360" w:lineRule="auto"/>
        <w:ind w:firstLine="284"/>
        <w:rPr>
          <w:rFonts w:asciiTheme="minorHAnsi" w:hAnsiTheme="minorHAnsi"/>
        </w:rPr>
      </w:pPr>
      <w:r w:rsidRPr="007603CD">
        <w:rPr>
          <w:rFonts w:asciiTheme="minorHAnsi" w:hAnsiTheme="minorHAnsi"/>
        </w:rPr>
        <w:t>Email: d.o’hara@massey.ac.nz</w:t>
      </w:r>
    </w:p>
    <w:p w14:paraId="66B98C0F" w14:textId="77777777" w:rsidR="00B453AC" w:rsidRDefault="00B453AC" w:rsidP="00627EF1">
      <w:pPr>
        <w:pStyle w:val="Heading2"/>
        <w:spacing w:line="360" w:lineRule="auto"/>
        <w:ind w:firstLine="284"/>
      </w:pPr>
    </w:p>
    <w:p w14:paraId="0F3C84C3" w14:textId="4D2A317E" w:rsidR="00B5387E" w:rsidRPr="00B5387E" w:rsidRDefault="00B5387E" w:rsidP="00627EF1">
      <w:pPr>
        <w:pStyle w:val="Heading2"/>
        <w:spacing w:line="360" w:lineRule="auto"/>
        <w:ind w:firstLine="284"/>
      </w:pPr>
      <w:r>
        <w:t>About the Award</w:t>
      </w:r>
      <w:r w:rsidR="007603CD">
        <w:t>s</w:t>
      </w:r>
    </w:p>
    <w:p w14:paraId="1FBDD2FB" w14:textId="198C3969" w:rsidR="006C5585" w:rsidRPr="00307CAB" w:rsidRDefault="006C5585" w:rsidP="00627EF1">
      <w:pPr>
        <w:pStyle w:val="CM13"/>
        <w:spacing w:after="272" w:line="360" w:lineRule="auto"/>
        <w:ind w:left="284"/>
        <w:rPr>
          <w:rFonts w:asciiTheme="minorHAnsi" w:hAnsiTheme="minorHAnsi"/>
          <w:color w:val="000000"/>
          <w:sz w:val="23"/>
          <w:szCs w:val="23"/>
        </w:rPr>
      </w:pPr>
      <w:r w:rsidRPr="00307CAB">
        <w:rPr>
          <w:rFonts w:asciiTheme="minorHAnsi" w:hAnsiTheme="minorHAnsi"/>
          <w:color w:val="000000"/>
          <w:sz w:val="23"/>
          <w:szCs w:val="23"/>
        </w:rPr>
        <w:t xml:space="preserve">The Vice-Chancellor will grant up to </w:t>
      </w:r>
      <w:r w:rsidR="00B92AA9">
        <w:rPr>
          <w:rFonts w:asciiTheme="minorHAnsi" w:hAnsiTheme="minorHAnsi"/>
          <w:b/>
          <w:bCs/>
          <w:color w:val="000000"/>
          <w:sz w:val="23"/>
          <w:szCs w:val="23"/>
        </w:rPr>
        <w:t>three</w:t>
      </w:r>
      <w:r w:rsidRPr="00307CAB">
        <w:rPr>
          <w:rFonts w:asciiTheme="minorHAnsi" w:hAnsiTheme="minorHAnsi"/>
          <w:b/>
          <w:bCs/>
          <w:color w:val="000000"/>
          <w:sz w:val="23"/>
          <w:szCs w:val="23"/>
        </w:rPr>
        <w:t xml:space="preserve"> awards for Excellence in Teaching </w:t>
      </w:r>
      <w:r w:rsidRPr="00307CAB">
        <w:rPr>
          <w:rFonts w:asciiTheme="minorHAnsi" w:hAnsiTheme="minorHAnsi"/>
          <w:color w:val="000000"/>
          <w:sz w:val="23"/>
          <w:szCs w:val="23"/>
        </w:rPr>
        <w:t xml:space="preserve">to the </w:t>
      </w:r>
      <w:r w:rsidR="00B56D84">
        <w:rPr>
          <w:rFonts w:asciiTheme="minorHAnsi" w:hAnsiTheme="minorHAnsi"/>
          <w:color w:val="000000"/>
          <w:sz w:val="23"/>
          <w:szCs w:val="23"/>
        </w:rPr>
        <w:t>value of $8,000</w:t>
      </w:r>
      <w:r w:rsidR="008A1AA4">
        <w:rPr>
          <w:rFonts w:asciiTheme="minorHAnsi" w:hAnsiTheme="minorHAnsi"/>
          <w:color w:val="000000"/>
          <w:sz w:val="23"/>
          <w:szCs w:val="23"/>
        </w:rPr>
        <w:t>.</w:t>
      </w:r>
    </w:p>
    <w:p w14:paraId="5053AC1E" w14:textId="26FAFC9F" w:rsidR="006C5585" w:rsidRPr="00307CAB" w:rsidRDefault="006C5585" w:rsidP="00627EF1">
      <w:pPr>
        <w:pStyle w:val="CM13"/>
        <w:spacing w:after="272" w:line="360" w:lineRule="auto"/>
        <w:ind w:left="284"/>
        <w:rPr>
          <w:rFonts w:asciiTheme="minorHAnsi" w:hAnsiTheme="minorHAnsi"/>
          <w:color w:val="000000"/>
          <w:sz w:val="23"/>
          <w:szCs w:val="23"/>
        </w:rPr>
      </w:pPr>
      <w:r w:rsidRPr="00307CAB">
        <w:rPr>
          <w:rFonts w:asciiTheme="minorHAnsi" w:hAnsiTheme="minorHAnsi"/>
          <w:color w:val="000000"/>
          <w:sz w:val="23"/>
          <w:szCs w:val="23"/>
        </w:rPr>
        <w:t>The Awards will be judged according to the</w:t>
      </w:r>
      <w:r w:rsidR="00DB5A1F">
        <w:rPr>
          <w:rFonts w:asciiTheme="minorHAnsi" w:hAnsiTheme="minorHAnsi"/>
          <w:color w:val="000000"/>
          <w:sz w:val="23"/>
          <w:szCs w:val="23"/>
        </w:rPr>
        <w:t xml:space="preserve"> 20</w:t>
      </w:r>
      <w:r w:rsidR="006F0B19">
        <w:rPr>
          <w:rFonts w:asciiTheme="minorHAnsi" w:hAnsiTheme="minorHAnsi"/>
          <w:color w:val="000000"/>
          <w:sz w:val="23"/>
          <w:szCs w:val="23"/>
        </w:rPr>
        <w:t>20</w:t>
      </w:r>
      <w:r w:rsidRPr="00307CAB">
        <w:rPr>
          <w:rFonts w:asciiTheme="minorHAnsi" w:hAnsiTheme="minorHAnsi"/>
          <w:color w:val="000000"/>
          <w:sz w:val="23"/>
          <w:szCs w:val="23"/>
        </w:rPr>
        <w:t xml:space="preserve"> </w:t>
      </w:r>
      <w:r w:rsidR="00BF5FB0" w:rsidRPr="00307CAB">
        <w:rPr>
          <w:rFonts w:asciiTheme="minorHAnsi" w:hAnsiTheme="minorHAnsi"/>
          <w:color w:val="000000"/>
          <w:sz w:val="23"/>
          <w:szCs w:val="23"/>
        </w:rPr>
        <w:t>N</w:t>
      </w:r>
      <w:r w:rsidRPr="00307CAB">
        <w:rPr>
          <w:rFonts w:asciiTheme="minorHAnsi" w:hAnsiTheme="minorHAnsi"/>
          <w:color w:val="000000"/>
          <w:sz w:val="23"/>
          <w:szCs w:val="23"/>
        </w:rPr>
        <w:t>ational Ter</w:t>
      </w:r>
      <w:r w:rsidR="00DB5A1F">
        <w:rPr>
          <w:rFonts w:asciiTheme="minorHAnsi" w:hAnsiTheme="minorHAnsi"/>
          <w:color w:val="000000"/>
          <w:sz w:val="23"/>
          <w:szCs w:val="23"/>
        </w:rPr>
        <w:t>tiary Teaching Excellence Award found in Appendix A of this document</w:t>
      </w:r>
      <w:r w:rsidRPr="00307CAB">
        <w:rPr>
          <w:rFonts w:asciiTheme="minorHAnsi" w:hAnsiTheme="minorHAnsi"/>
          <w:color w:val="000000"/>
          <w:sz w:val="23"/>
          <w:szCs w:val="23"/>
        </w:rPr>
        <w:t xml:space="preserve">. </w:t>
      </w:r>
      <w:r w:rsidR="00636413">
        <w:rPr>
          <w:rFonts w:asciiTheme="minorHAnsi" w:hAnsiTheme="minorHAnsi"/>
          <w:color w:val="000000"/>
          <w:sz w:val="23"/>
          <w:szCs w:val="23"/>
        </w:rPr>
        <w:t>There are two Teaching Excellence awards</w:t>
      </w:r>
      <w:r w:rsidR="00E81E2D">
        <w:rPr>
          <w:rFonts w:asciiTheme="minorHAnsi" w:hAnsiTheme="minorHAnsi"/>
          <w:color w:val="000000"/>
          <w:sz w:val="23"/>
          <w:szCs w:val="23"/>
        </w:rPr>
        <w:t xml:space="preserve"> and an Pacific Learners endorsement that applicants can apply for.</w:t>
      </w:r>
    </w:p>
    <w:p w14:paraId="34FED8EF" w14:textId="77777777" w:rsidR="006C5585" w:rsidRPr="00307CAB" w:rsidRDefault="006C5585" w:rsidP="00627EF1">
      <w:pPr>
        <w:pStyle w:val="CM13"/>
        <w:numPr>
          <w:ilvl w:val="0"/>
          <w:numId w:val="1"/>
        </w:numPr>
        <w:spacing w:after="10" w:line="360" w:lineRule="auto"/>
        <w:ind w:left="709" w:hanging="425"/>
        <w:rPr>
          <w:rFonts w:asciiTheme="minorHAnsi" w:hAnsiTheme="minorHAnsi"/>
          <w:bCs/>
          <w:color w:val="000000"/>
          <w:sz w:val="23"/>
          <w:szCs w:val="23"/>
        </w:rPr>
      </w:pPr>
      <w:r w:rsidRPr="00307CAB">
        <w:rPr>
          <w:rFonts w:asciiTheme="minorHAnsi" w:hAnsiTheme="minorHAnsi"/>
          <w:bCs/>
          <w:color w:val="000000"/>
          <w:sz w:val="23"/>
          <w:szCs w:val="23"/>
        </w:rPr>
        <w:t>Sustained Commitment to Teaching Excellence in the General Criteria</w:t>
      </w:r>
    </w:p>
    <w:p w14:paraId="2FD52117" w14:textId="2103F573" w:rsidR="00D913AD" w:rsidRPr="006B3EA4" w:rsidRDefault="00D913AD" w:rsidP="00627EF1">
      <w:pPr>
        <w:pStyle w:val="Default"/>
        <w:numPr>
          <w:ilvl w:val="0"/>
          <w:numId w:val="1"/>
        </w:numPr>
        <w:spacing w:line="360" w:lineRule="auto"/>
        <w:ind w:left="709" w:hanging="425"/>
        <w:rPr>
          <w:rFonts w:asciiTheme="minorHAnsi" w:hAnsiTheme="minorHAnsi"/>
        </w:rPr>
      </w:pPr>
      <w:r w:rsidRPr="00307CAB">
        <w:rPr>
          <w:rFonts w:asciiTheme="minorHAnsi" w:hAnsiTheme="minorHAnsi"/>
          <w:bCs/>
          <w:sz w:val="23"/>
          <w:szCs w:val="23"/>
        </w:rPr>
        <w:t>Sustained Commitment to Teaching Excellence in the Kaupapa Māori Criteria</w:t>
      </w:r>
    </w:p>
    <w:p w14:paraId="2FEBF5E0" w14:textId="20F1D2D5" w:rsidR="006B3EA4" w:rsidRPr="00750573" w:rsidRDefault="006B3EA4" w:rsidP="00627EF1">
      <w:pPr>
        <w:pStyle w:val="Default"/>
        <w:numPr>
          <w:ilvl w:val="0"/>
          <w:numId w:val="1"/>
        </w:numPr>
        <w:spacing w:line="360" w:lineRule="auto"/>
        <w:ind w:left="709" w:hanging="425"/>
        <w:rPr>
          <w:rFonts w:asciiTheme="minorHAnsi" w:hAnsiTheme="minorHAnsi"/>
        </w:rPr>
      </w:pPr>
      <w:r>
        <w:rPr>
          <w:rFonts w:asciiTheme="minorHAnsi" w:hAnsiTheme="minorHAnsi"/>
          <w:bCs/>
          <w:sz w:val="23"/>
          <w:szCs w:val="23"/>
        </w:rPr>
        <w:t xml:space="preserve">Applicants can also apply for the Excellence in Supporting Pacific Learners endorsement.  This requires the submission of a portfolio under either the General Criteria or Kaupapa </w:t>
      </w:r>
      <w:r w:rsidRPr="00307CAB">
        <w:rPr>
          <w:rFonts w:asciiTheme="minorHAnsi" w:hAnsiTheme="minorHAnsi"/>
          <w:bCs/>
          <w:sz w:val="23"/>
          <w:szCs w:val="23"/>
        </w:rPr>
        <w:t>Māori Criteria</w:t>
      </w:r>
      <w:r>
        <w:rPr>
          <w:rFonts w:asciiTheme="minorHAnsi" w:hAnsiTheme="minorHAnsi"/>
          <w:bCs/>
          <w:sz w:val="23"/>
          <w:szCs w:val="23"/>
        </w:rPr>
        <w:t xml:space="preserve"> </w:t>
      </w:r>
      <w:r w:rsidR="00D53C4D">
        <w:rPr>
          <w:rFonts w:asciiTheme="minorHAnsi" w:hAnsiTheme="minorHAnsi"/>
          <w:bCs/>
          <w:sz w:val="23"/>
          <w:szCs w:val="23"/>
        </w:rPr>
        <w:t>as well as an</w:t>
      </w:r>
      <w:r>
        <w:rPr>
          <w:rFonts w:asciiTheme="minorHAnsi" w:hAnsiTheme="minorHAnsi"/>
          <w:bCs/>
          <w:sz w:val="23"/>
          <w:szCs w:val="23"/>
        </w:rPr>
        <w:t xml:space="preserve"> additional </w:t>
      </w:r>
      <w:r w:rsidR="0030519B">
        <w:rPr>
          <w:rFonts w:asciiTheme="minorHAnsi" w:hAnsiTheme="minorHAnsi"/>
          <w:bCs/>
          <w:sz w:val="23"/>
          <w:szCs w:val="23"/>
        </w:rPr>
        <w:t>1,000-word</w:t>
      </w:r>
      <w:r>
        <w:rPr>
          <w:rFonts w:asciiTheme="minorHAnsi" w:hAnsiTheme="minorHAnsi"/>
          <w:bCs/>
          <w:sz w:val="23"/>
          <w:szCs w:val="23"/>
        </w:rPr>
        <w:t xml:space="preserve"> document, or </w:t>
      </w:r>
      <w:r w:rsidR="0030519B">
        <w:rPr>
          <w:rFonts w:asciiTheme="minorHAnsi" w:hAnsiTheme="minorHAnsi"/>
          <w:bCs/>
          <w:sz w:val="23"/>
          <w:szCs w:val="23"/>
        </w:rPr>
        <w:t>the equivalent in a video/audio form of no more than 5 minutes in duration</w:t>
      </w:r>
      <w:r w:rsidR="00A769BB">
        <w:rPr>
          <w:rFonts w:asciiTheme="minorHAnsi" w:hAnsiTheme="minorHAnsi"/>
          <w:bCs/>
          <w:sz w:val="23"/>
          <w:szCs w:val="23"/>
        </w:rPr>
        <w:t>.</w:t>
      </w:r>
    </w:p>
    <w:p w14:paraId="275E9E0B" w14:textId="5748D27E" w:rsidR="00750573" w:rsidRPr="00307CAB" w:rsidRDefault="00750573" w:rsidP="00627EF1">
      <w:pPr>
        <w:pStyle w:val="Default"/>
        <w:spacing w:line="360" w:lineRule="auto"/>
        <w:ind w:left="284"/>
        <w:rPr>
          <w:rFonts w:asciiTheme="minorHAnsi" w:hAnsiTheme="minorHAnsi"/>
        </w:rPr>
      </w:pPr>
    </w:p>
    <w:p w14:paraId="61D396A5" w14:textId="3A5B0227" w:rsidR="004003F5" w:rsidRPr="00307CAB" w:rsidRDefault="00E5624B" w:rsidP="00627EF1">
      <w:pPr>
        <w:pStyle w:val="Default"/>
        <w:spacing w:line="360" w:lineRule="auto"/>
        <w:ind w:left="284"/>
        <w:rPr>
          <w:rFonts w:asciiTheme="minorHAnsi" w:hAnsiTheme="minorHAnsi"/>
        </w:rPr>
      </w:pPr>
      <w:r>
        <w:rPr>
          <w:rFonts w:asciiTheme="minorHAnsi" w:hAnsiTheme="minorHAnsi"/>
        </w:rPr>
        <w:t>Applications</w:t>
      </w:r>
      <w:r w:rsidR="00A769BB">
        <w:rPr>
          <w:rFonts w:asciiTheme="minorHAnsi" w:hAnsiTheme="minorHAnsi"/>
        </w:rPr>
        <w:t xml:space="preserve"> can only be made under either the General </w:t>
      </w:r>
      <w:r w:rsidR="00A769BB" w:rsidRPr="00A769BB">
        <w:rPr>
          <w:rFonts w:asciiTheme="minorHAnsi" w:hAnsiTheme="minorHAnsi"/>
          <w:b/>
          <w:bCs/>
        </w:rPr>
        <w:t>or</w:t>
      </w:r>
      <w:r w:rsidR="00A769BB">
        <w:rPr>
          <w:rFonts w:asciiTheme="minorHAnsi" w:hAnsiTheme="minorHAnsi"/>
        </w:rPr>
        <w:t xml:space="preserve"> the Kaupapa </w:t>
      </w:r>
      <w:r w:rsidR="00A769BB" w:rsidRPr="00307CAB">
        <w:rPr>
          <w:rFonts w:asciiTheme="minorHAnsi" w:hAnsiTheme="minorHAnsi"/>
          <w:bCs/>
          <w:sz w:val="23"/>
          <w:szCs w:val="23"/>
        </w:rPr>
        <w:t xml:space="preserve">Māori </w:t>
      </w:r>
      <w:r w:rsidR="009F260A">
        <w:rPr>
          <w:rFonts w:asciiTheme="minorHAnsi" w:hAnsiTheme="minorHAnsi"/>
          <w:bCs/>
          <w:sz w:val="23"/>
          <w:szCs w:val="23"/>
        </w:rPr>
        <w:t>c</w:t>
      </w:r>
      <w:r w:rsidR="00A769BB" w:rsidRPr="00307CAB">
        <w:rPr>
          <w:rFonts w:asciiTheme="minorHAnsi" w:hAnsiTheme="minorHAnsi"/>
          <w:bCs/>
          <w:sz w:val="23"/>
          <w:szCs w:val="23"/>
        </w:rPr>
        <w:t>riteri</w:t>
      </w:r>
      <w:r w:rsidR="00A769BB">
        <w:rPr>
          <w:rFonts w:asciiTheme="minorHAnsi" w:hAnsiTheme="minorHAnsi"/>
          <w:bCs/>
          <w:sz w:val="23"/>
          <w:szCs w:val="23"/>
        </w:rPr>
        <w:t>a.</w:t>
      </w:r>
    </w:p>
    <w:p w14:paraId="36B74091" w14:textId="3BE0F0B7" w:rsidR="0062697F" w:rsidRDefault="008B4E3D" w:rsidP="00627EF1">
      <w:pPr>
        <w:pStyle w:val="Default"/>
        <w:spacing w:line="360" w:lineRule="auto"/>
        <w:ind w:left="284"/>
        <w:rPr>
          <w:rFonts w:asciiTheme="minorHAnsi" w:hAnsiTheme="minorHAnsi"/>
          <w:bCs/>
          <w:sz w:val="23"/>
          <w:szCs w:val="23"/>
        </w:rPr>
      </w:pPr>
      <w:r w:rsidRPr="008B4E3D">
        <w:rPr>
          <w:rFonts w:asciiTheme="minorHAnsi" w:hAnsiTheme="minorHAnsi"/>
          <w:bCs/>
          <w:sz w:val="23"/>
          <w:szCs w:val="23"/>
        </w:rPr>
        <w:t xml:space="preserve">Individuals </w:t>
      </w:r>
      <w:r w:rsidR="0062697F">
        <w:rPr>
          <w:rFonts w:asciiTheme="minorHAnsi" w:hAnsiTheme="minorHAnsi"/>
          <w:bCs/>
          <w:sz w:val="23"/>
          <w:szCs w:val="23"/>
        </w:rPr>
        <w:t>and</w:t>
      </w:r>
      <w:r w:rsidRPr="008B4E3D">
        <w:rPr>
          <w:rFonts w:asciiTheme="minorHAnsi" w:hAnsiTheme="minorHAnsi"/>
          <w:bCs/>
          <w:sz w:val="23"/>
          <w:szCs w:val="23"/>
        </w:rPr>
        <w:t xml:space="preserve"> teams that have been previously awarded a Vice-Chancellors Teaching Excellence Award </w:t>
      </w:r>
      <w:r w:rsidR="006F0B19">
        <w:rPr>
          <w:rFonts w:asciiTheme="minorHAnsi" w:hAnsiTheme="minorHAnsi"/>
          <w:bCs/>
          <w:sz w:val="23"/>
          <w:szCs w:val="23"/>
        </w:rPr>
        <w:t>are eligible to apply</w:t>
      </w:r>
      <w:r w:rsidR="00022547">
        <w:rPr>
          <w:rFonts w:asciiTheme="minorHAnsi" w:hAnsiTheme="minorHAnsi"/>
          <w:bCs/>
          <w:sz w:val="23"/>
          <w:szCs w:val="23"/>
        </w:rPr>
        <w:t xml:space="preserve"> after</w:t>
      </w:r>
      <w:r w:rsidR="0062697F">
        <w:rPr>
          <w:rFonts w:asciiTheme="minorHAnsi" w:hAnsiTheme="minorHAnsi"/>
          <w:bCs/>
          <w:sz w:val="23"/>
          <w:szCs w:val="23"/>
        </w:rPr>
        <w:t xml:space="preserve"> six years from the time they won an award.</w:t>
      </w:r>
    </w:p>
    <w:p w14:paraId="3D999B08" w14:textId="405B3EAA" w:rsidR="008B4E3D" w:rsidRDefault="008B4E3D" w:rsidP="00627EF1">
      <w:pPr>
        <w:pStyle w:val="Default"/>
        <w:spacing w:line="360" w:lineRule="auto"/>
        <w:ind w:left="284"/>
        <w:rPr>
          <w:rFonts w:asciiTheme="minorHAnsi" w:hAnsiTheme="minorHAnsi"/>
          <w:bCs/>
          <w:sz w:val="23"/>
          <w:szCs w:val="23"/>
        </w:rPr>
      </w:pPr>
    </w:p>
    <w:p w14:paraId="656BC7AD" w14:textId="502EFC6C" w:rsidR="000E2373" w:rsidRDefault="006C5585" w:rsidP="00627EF1">
      <w:pPr>
        <w:pStyle w:val="Default"/>
        <w:spacing w:line="360" w:lineRule="auto"/>
        <w:ind w:left="284" w:right="82"/>
        <w:rPr>
          <w:sz w:val="23"/>
          <w:szCs w:val="23"/>
        </w:rPr>
      </w:pPr>
      <w:r w:rsidRPr="00307CAB">
        <w:rPr>
          <w:rFonts w:asciiTheme="minorHAnsi" w:hAnsiTheme="minorHAnsi"/>
          <w:sz w:val="23"/>
          <w:szCs w:val="23"/>
        </w:rPr>
        <w:t>(From applications received for the Vice-Chancellor’s awards, Massey may forward nominations for consideration for a National Award in Sustained Excellence in either the General Category or the Kau</w:t>
      </w:r>
      <w:r w:rsidR="00616B84" w:rsidRPr="00307CAB">
        <w:rPr>
          <w:rFonts w:asciiTheme="minorHAnsi" w:hAnsiTheme="minorHAnsi"/>
          <w:sz w:val="23"/>
          <w:szCs w:val="23"/>
        </w:rPr>
        <w:t>papa Māori Category</w:t>
      </w:r>
      <w:r w:rsidR="000E2373" w:rsidRPr="00307CAB">
        <w:rPr>
          <w:rFonts w:asciiTheme="minorHAnsi" w:hAnsiTheme="minorHAnsi"/>
          <w:sz w:val="23"/>
          <w:szCs w:val="23"/>
        </w:rPr>
        <w:t xml:space="preserve"> and for the Pacific Learners endorsement</w:t>
      </w:r>
      <w:r w:rsidRPr="00307CAB">
        <w:rPr>
          <w:rFonts w:asciiTheme="minorHAnsi" w:hAnsiTheme="minorHAnsi"/>
          <w:sz w:val="23"/>
          <w:szCs w:val="23"/>
        </w:rPr>
        <w:t>. Se</w:t>
      </w:r>
      <w:r w:rsidR="00616B84" w:rsidRPr="00307CAB">
        <w:rPr>
          <w:rFonts w:asciiTheme="minorHAnsi" w:hAnsiTheme="minorHAnsi"/>
          <w:sz w:val="23"/>
          <w:szCs w:val="23"/>
        </w:rPr>
        <w:t>e Ako Aotearoa</w:t>
      </w:r>
      <w:hyperlink r:id="rId12" w:history="1">
        <w:r w:rsidR="000E2373" w:rsidRPr="00307CAB">
          <w:rPr>
            <w:rStyle w:val="Hyperlink"/>
            <w:rFonts w:asciiTheme="minorHAnsi" w:hAnsiTheme="minorHAnsi"/>
            <w:sz w:val="23"/>
            <w:szCs w:val="23"/>
          </w:rPr>
          <w:t xml:space="preserve"> website</w:t>
        </w:r>
      </w:hyperlink>
      <w:r w:rsidR="00616B84" w:rsidRPr="00307CAB">
        <w:rPr>
          <w:rFonts w:asciiTheme="minorHAnsi" w:hAnsiTheme="minorHAnsi"/>
          <w:sz w:val="23"/>
          <w:szCs w:val="23"/>
        </w:rPr>
        <w:t xml:space="preserve"> </w:t>
      </w:r>
      <w:r w:rsidR="000E2373" w:rsidRPr="00307CAB">
        <w:rPr>
          <w:rFonts w:asciiTheme="minorHAnsi" w:hAnsiTheme="minorHAnsi"/>
          <w:sz w:val="23"/>
          <w:szCs w:val="23"/>
        </w:rPr>
        <w:t>for more information</w:t>
      </w:r>
      <w:r w:rsidR="00E55081">
        <w:rPr>
          <w:rFonts w:asciiTheme="minorHAnsi" w:hAnsiTheme="minorHAnsi"/>
          <w:sz w:val="23"/>
          <w:szCs w:val="23"/>
        </w:rPr>
        <w:t>).</w:t>
      </w:r>
    </w:p>
    <w:p w14:paraId="72D82BE9" w14:textId="77777777" w:rsidR="006C5585" w:rsidRDefault="006C5585" w:rsidP="00627EF1">
      <w:pPr>
        <w:pStyle w:val="Heading2"/>
        <w:spacing w:line="360" w:lineRule="auto"/>
        <w:ind w:firstLine="284"/>
      </w:pPr>
      <w:r>
        <w:lastRenderedPageBreak/>
        <w:t xml:space="preserve">Application process </w:t>
      </w:r>
    </w:p>
    <w:p w14:paraId="6A197158" w14:textId="208ADBB3" w:rsidR="008D62CC" w:rsidRDefault="006C5585" w:rsidP="00627EF1">
      <w:pPr>
        <w:pStyle w:val="CM13"/>
        <w:spacing w:after="272" w:line="360" w:lineRule="auto"/>
        <w:ind w:left="284"/>
        <w:rPr>
          <w:rFonts w:asciiTheme="minorHAnsi" w:hAnsiTheme="minorHAnsi"/>
          <w:color w:val="000000"/>
          <w:sz w:val="23"/>
          <w:szCs w:val="23"/>
        </w:rPr>
      </w:pPr>
      <w:r w:rsidRPr="00B330D8">
        <w:rPr>
          <w:rFonts w:asciiTheme="minorHAnsi" w:hAnsiTheme="minorHAnsi"/>
          <w:color w:val="000000"/>
          <w:sz w:val="23"/>
          <w:szCs w:val="23"/>
        </w:rPr>
        <w:t xml:space="preserve">Staff wishing to apply for a Vice-Chancellor’s Teaching Excellence must submit a portfolio that demonstrates the ways in which the relevant award criteria have been met.  </w:t>
      </w:r>
    </w:p>
    <w:p w14:paraId="389CBB02" w14:textId="77777777" w:rsidR="006C5585" w:rsidRPr="00B330D8" w:rsidRDefault="006C5585" w:rsidP="00627EF1">
      <w:pPr>
        <w:pStyle w:val="CM13"/>
        <w:spacing w:after="272" w:line="360" w:lineRule="auto"/>
        <w:ind w:left="284"/>
        <w:rPr>
          <w:rFonts w:asciiTheme="minorHAnsi" w:hAnsiTheme="minorHAnsi"/>
          <w:color w:val="000000"/>
          <w:sz w:val="23"/>
          <w:szCs w:val="23"/>
        </w:rPr>
      </w:pPr>
      <w:r w:rsidRPr="00B330D8">
        <w:rPr>
          <w:rFonts w:asciiTheme="minorHAnsi" w:hAnsiTheme="minorHAnsi"/>
          <w:color w:val="000000"/>
          <w:sz w:val="23"/>
          <w:szCs w:val="23"/>
        </w:rPr>
        <w:t>Please note that the work in preparing a portfolio is considerable. Staff interested in submitting a portfolio should begin to assemble it immediately. For further information or assistance</w:t>
      </w:r>
      <w:r w:rsidR="00C87BC4">
        <w:rPr>
          <w:rFonts w:asciiTheme="minorHAnsi" w:hAnsiTheme="minorHAnsi"/>
          <w:color w:val="000000"/>
          <w:sz w:val="23"/>
          <w:szCs w:val="23"/>
        </w:rPr>
        <w:t xml:space="preserve"> in preparing portfolios please contact</w:t>
      </w:r>
      <w:r w:rsidRPr="00B330D8">
        <w:rPr>
          <w:rFonts w:asciiTheme="minorHAnsi" w:hAnsiTheme="minorHAnsi"/>
          <w:color w:val="000000"/>
          <w:sz w:val="23"/>
          <w:szCs w:val="23"/>
        </w:rPr>
        <w:t xml:space="preserve"> </w:t>
      </w:r>
      <w:r w:rsidR="0097532E" w:rsidRPr="00B330D8">
        <w:rPr>
          <w:rFonts w:asciiTheme="minorHAnsi" w:hAnsiTheme="minorHAnsi"/>
          <w:color w:val="000000"/>
          <w:sz w:val="23"/>
          <w:szCs w:val="23"/>
        </w:rPr>
        <w:t>Duncan O’Hara</w:t>
      </w:r>
      <w:r w:rsidRPr="00B330D8">
        <w:rPr>
          <w:rFonts w:asciiTheme="minorHAnsi" w:hAnsiTheme="minorHAnsi"/>
          <w:color w:val="000000"/>
          <w:sz w:val="23"/>
          <w:szCs w:val="23"/>
        </w:rPr>
        <w:t xml:space="preserve"> (</w:t>
      </w:r>
      <w:r w:rsidR="004E4B33" w:rsidRPr="00B330D8">
        <w:rPr>
          <w:rFonts w:asciiTheme="minorHAnsi" w:hAnsiTheme="minorHAnsi"/>
          <w:color w:val="000000"/>
          <w:sz w:val="23"/>
          <w:szCs w:val="23"/>
        </w:rPr>
        <w:t>830</w:t>
      </w:r>
      <w:r w:rsidR="0097532E" w:rsidRPr="00B330D8">
        <w:rPr>
          <w:rFonts w:asciiTheme="minorHAnsi" w:hAnsiTheme="minorHAnsi"/>
          <w:color w:val="000000"/>
          <w:sz w:val="23"/>
          <w:szCs w:val="23"/>
        </w:rPr>
        <w:t>25 or d.o’hara@massey.ac.nz</w:t>
      </w:r>
      <w:r w:rsidRPr="00B330D8">
        <w:rPr>
          <w:rFonts w:asciiTheme="minorHAnsi" w:hAnsiTheme="minorHAnsi"/>
          <w:color w:val="000000"/>
          <w:sz w:val="23"/>
          <w:szCs w:val="23"/>
        </w:rPr>
        <w:t xml:space="preserve">). </w:t>
      </w:r>
    </w:p>
    <w:p w14:paraId="6FBF02AE" w14:textId="4F14D286" w:rsidR="006C5585" w:rsidRPr="00B330D8" w:rsidRDefault="006C5585" w:rsidP="00627EF1">
      <w:pPr>
        <w:pStyle w:val="CM1"/>
        <w:spacing w:line="360" w:lineRule="auto"/>
        <w:ind w:left="284"/>
        <w:rPr>
          <w:rFonts w:asciiTheme="minorHAnsi" w:hAnsiTheme="minorHAnsi"/>
          <w:color w:val="000000"/>
          <w:sz w:val="23"/>
          <w:szCs w:val="23"/>
        </w:rPr>
      </w:pPr>
      <w:r w:rsidRPr="00B330D8">
        <w:rPr>
          <w:rFonts w:asciiTheme="minorHAnsi" w:hAnsiTheme="minorHAnsi"/>
          <w:color w:val="000000"/>
          <w:sz w:val="23"/>
          <w:szCs w:val="23"/>
        </w:rPr>
        <w:t xml:space="preserve">The </w:t>
      </w:r>
      <w:r w:rsidR="0048055E">
        <w:rPr>
          <w:rFonts w:asciiTheme="minorHAnsi" w:hAnsiTheme="minorHAnsi"/>
          <w:color w:val="000000"/>
          <w:sz w:val="23"/>
          <w:szCs w:val="23"/>
        </w:rPr>
        <w:t>Vice-Chancellors Teaching Excellence Award</w:t>
      </w:r>
      <w:r w:rsidRPr="00B330D8">
        <w:rPr>
          <w:rFonts w:asciiTheme="minorHAnsi" w:hAnsiTheme="minorHAnsi"/>
          <w:color w:val="000000"/>
          <w:sz w:val="23"/>
          <w:szCs w:val="23"/>
        </w:rPr>
        <w:t xml:space="preserve"> Committee will </w:t>
      </w:r>
      <w:r w:rsidR="006F0B19">
        <w:rPr>
          <w:rFonts w:asciiTheme="minorHAnsi" w:hAnsiTheme="minorHAnsi"/>
          <w:color w:val="000000"/>
          <w:sz w:val="23"/>
          <w:szCs w:val="23"/>
        </w:rPr>
        <w:t>have made its decision about the awards</w:t>
      </w:r>
      <w:r w:rsidR="00B92AA9">
        <w:rPr>
          <w:rFonts w:asciiTheme="minorHAnsi" w:hAnsiTheme="minorHAnsi"/>
          <w:color w:val="000000"/>
          <w:sz w:val="23"/>
          <w:szCs w:val="23"/>
        </w:rPr>
        <w:t xml:space="preserve"> by mid-October</w:t>
      </w:r>
      <w:r w:rsidRPr="00B330D8">
        <w:rPr>
          <w:rFonts w:asciiTheme="minorHAnsi" w:hAnsiTheme="minorHAnsi"/>
          <w:color w:val="000000"/>
          <w:sz w:val="23"/>
          <w:szCs w:val="23"/>
        </w:rPr>
        <w:t xml:space="preserve">. It is anticipated that the portfolios </w:t>
      </w:r>
      <w:r w:rsidR="00FF1D09" w:rsidRPr="00B330D8">
        <w:rPr>
          <w:rFonts w:asciiTheme="minorHAnsi" w:hAnsiTheme="minorHAnsi"/>
          <w:color w:val="000000"/>
          <w:sz w:val="23"/>
          <w:szCs w:val="23"/>
        </w:rPr>
        <w:t xml:space="preserve">if </w:t>
      </w:r>
      <w:r w:rsidR="0062697F">
        <w:rPr>
          <w:rFonts w:asciiTheme="minorHAnsi" w:hAnsiTheme="minorHAnsi"/>
          <w:color w:val="000000"/>
          <w:sz w:val="23"/>
          <w:szCs w:val="23"/>
        </w:rPr>
        <w:t>selected for national a</w:t>
      </w:r>
      <w:r w:rsidRPr="00B330D8">
        <w:rPr>
          <w:rFonts w:asciiTheme="minorHAnsi" w:hAnsiTheme="minorHAnsi"/>
          <w:color w:val="000000"/>
          <w:sz w:val="23"/>
          <w:szCs w:val="23"/>
        </w:rPr>
        <w:t>ward consideration will require further work before they are submitted by the Vice-Chancellor to the</w:t>
      </w:r>
      <w:r w:rsidR="008B4E3D">
        <w:rPr>
          <w:rFonts w:asciiTheme="minorHAnsi" w:hAnsiTheme="minorHAnsi"/>
          <w:color w:val="000000"/>
          <w:sz w:val="23"/>
          <w:szCs w:val="23"/>
        </w:rPr>
        <w:t xml:space="preserve"> national selection panel in early 202</w:t>
      </w:r>
      <w:r w:rsidR="006F0B19">
        <w:rPr>
          <w:rFonts w:asciiTheme="minorHAnsi" w:hAnsiTheme="minorHAnsi"/>
          <w:color w:val="000000"/>
          <w:sz w:val="23"/>
          <w:szCs w:val="23"/>
        </w:rPr>
        <w:t>1</w:t>
      </w:r>
      <w:r w:rsidRPr="00B330D8">
        <w:rPr>
          <w:rFonts w:asciiTheme="minorHAnsi" w:hAnsiTheme="minorHAnsi"/>
          <w:color w:val="000000"/>
          <w:sz w:val="23"/>
          <w:szCs w:val="23"/>
        </w:rPr>
        <w:t xml:space="preserve">. Nominees will be provided with support to help undertake this work. </w:t>
      </w:r>
    </w:p>
    <w:p w14:paraId="0DD6CDF1" w14:textId="77777777" w:rsidR="006C5585" w:rsidRPr="007603CD" w:rsidRDefault="006C5585" w:rsidP="00627EF1">
      <w:pPr>
        <w:pStyle w:val="CM13"/>
        <w:pageBreakBefore/>
        <w:spacing w:after="272" w:line="360" w:lineRule="auto"/>
        <w:ind w:left="284"/>
        <w:jc w:val="center"/>
        <w:rPr>
          <w:rFonts w:asciiTheme="minorHAnsi" w:hAnsiTheme="minorHAnsi"/>
          <w:color w:val="000000"/>
          <w:sz w:val="23"/>
          <w:szCs w:val="23"/>
        </w:rPr>
      </w:pPr>
      <w:r w:rsidRPr="007603CD">
        <w:rPr>
          <w:rFonts w:asciiTheme="minorHAnsi" w:hAnsiTheme="minorHAnsi"/>
          <w:b/>
          <w:bCs/>
          <w:color w:val="000000"/>
          <w:sz w:val="23"/>
          <w:szCs w:val="23"/>
        </w:rPr>
        <w:lastRenderedPageBreak/>
        <w:t xml:space="preserve">CRITERIA AND GUIDELINES </w:t>
      </w:r>
    </w:p>
    <w:p w14:paraId="04A74C6E" w14:textId="77777777" w:rsidR="00ED53E5" w:rsidRPr="007603CD" w:rsidRDefault="006C5585" w:rsidP="00627EF1">
      <w:pPr>
        <w:pStyle w:val="CM2"/>
        <w:spacing w:line="360" w:lineRule="auto"/>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1. THE AWARDS </w:t>
      </w:r>
    </w:p>
    <w:p w14:paraId="212BBC14" w14:textId="77777777" w:rsidR="00ED53E5" w:rsidRPr="007603CD" w:rsidRDefault="00ED53E5" w:rsidP="00627EF1">
      <w:pPr>
        <w:pStyle w:val="Default"/>
        <w:spacing w:line="360" w:lineRule="auto"/>
        <w:rPr>
          <w:rFonts w:asciiTheme="minorHAnsi" w:hAnsiTheme="minorHAnsi"/>
        </w:rPr>
      </w:pPr>
    </w:p>
    <w:p w14:paraId="25DB13E0" w14:textId="3D110290" w:rsidR="004003F5" w:rsidRPr="007603CD" w:rsidRDefault="006C5585" w:rsidP="00627EF1">
      <w:pPr>
        <w:pStyle w:val="CM13"/>
        <w:spacing w:after="272" w:line="360" w:lineRule="auto"/>
        <w:ind w:left="284"/>
        <w:rPr>
          <w:rFonts w:asciiTheme="minorHAnsi" w:hAnsiTheme="minorHAnsi"/>
          <w:color w:val="000000"/>
          <w:sz w:val="23"/>
          <w:szCs w:val="23"/>
        </w:rPr>
      </w:pPr>
      <w:r w:rsidRPr="007603CD">
        <w:rPr>
          <w:rFonts w:asciiTheme="minorHAnsi" w:hAnsiTheme="minorHAnsi"/>
          <w:color w:val="000000"/>
          <w:sz w:val="23"/>
          <w:szCs w:val="23"/>
        </w:rPr>
        <w:t>The Vice-Chancellor’s Teaching Excellence awards are based on the premise that excellent teachers are knowledgeable, enthusiastic, and innovative, wit</w:t>
      </w:r>
      <w:r w:rsidR="004E4B33" w:rsidRPr="007603CD">
        <w:rPr>
          <w:rFonts w:asciiTheme="minorHAnsi" w:hAnsiTheme="minorHAnsi"/>
          <w:color w:val="000000"/>
          <w:sz w:val="23"/>
          <w:szCs w:val="23"/>
        </w:rPr>
        <w:t>h a commitment to their subject,</w:t>
      </w:r>
      <w:r w:rsidRPr="007603CD">
        <w:rPr>
          <w:rFonts w:asciiTheme="minorHAnsi" w:hAnsiTheme="minorHAnsi"/>
          <w:color w:val="000000"/>
          <w:sz w:val="23"/>
          <w:szCs w:val="23"/>
        </w:rPr>
        <w:t xml:space="preserve"> an ability to stimulate students' thought and interest</w:t>
      </w:r>
      <w:r w:rsidR="004E4B33" w:rsidRPr="007603CD">
        <w:rPr>
          <w:rFonts w:asciiTheme="minorHAnsi" w:hAnsiTheme="minorHAnsi"/>
          <w:color w:val="000000"/>
          <w:sz w:val="23"/>
          <w:szCs w:val="23"/>
        </w:rPr>
        <w:t xml:space="preserve">, and be </w:t>
      </w:r>
      <w:r w:rsidR="00BF1120" w:rsidRPr="007603CD">
        <w:rPr>
          <w:rFonts w:asciiTheme="minorHAnsi" w:hAnsiTheme="minorHAnsi"/>
          <w:color w:val="000000"/>
          <w:sz w:val="23"/>
          <w:szCs w:val="23"/>
        </w:rPr>
        <w:t>committed to developing professionally as a teacher</w:t>
      </w:r>
      <w:r w:rsidRPr="007603CD">
        <w:rPr>
          <w:rFonts w:asciiTheme="minorHAnsi" w:hAnsiTheme="minorHAnsi"/>
          <w:color w:val="000000"/>
          <w:sz w:val="23"/>
          <w:szCs w:val="23"/>
        </w:rPr>
        <w:t>. Award winning teachers are expected to show that they are organised and well prepared, with clear aims, outcomes and assessment criteria, and that they have demonstrated leadership in teaching. They will be student-focused and committed both to advancing understanding of the subject they teach and to lifelong learning</w:t>
      </w:r>
      <w:r w:rsidR="0088123B">
        <w:rPr>
          <w:rFonts w:asciiTheme="minorHAnsi" w:hAnsiTheme="minorHAnsi"/>
          <w:color w:val="000000"/>
          <w:sz w:val="23"/>
          <w:szCs w:val="23"/>
        </w:rPr>
        <w:t xml:space="preserve"> as well as the University’s mission to be Tiriti-led</w:t>
      </w:r>
      <w:r w:rsidRPr="007603CD">
        <w:rPr>
          <w:rFonts w:asciiTheme="minorHAnsi" w:hAnsiTheme="minorHAnsi"/>
          <w:color w:val="000000"/>
          <w:sz w:val="23"/>
          <w:szCs w:val="23"/>
        </w:rPr>
        <w:t xml:space="preserve">. Award winning teachers will demonstrate </w:t>
      </w:r>
      <w:r w:rsidRPr="007603CD">
        <w:rPr>
          <w:rFonts w:asciiTheme="minorHAnsi" w:hAnsiTheme="minorHAnsi"/>
          <w:b/>
          <w:bCs/>
          <w:i/>
          <w:iCs/>
          <w:color w:val="000000"/>
          <w:sz w:val="23"/>
          <w:szCs w:val="23"/>
        </w:rPr>
        <w:t>excellence</w:t>
      </w:r>
      <w:r w:rsidRPr="007603CD">
        <w:rPr>
          <w:rFonts w:asciiTheme="minorHAnsi" w:hAnsiTheme="minorHAnsi"/>
          <w:color w:val="000000"/>
          <w:sz w:val="23"/>
          <w:szCs w:val="23"/>
        </w:rPr>
        <w:t xml:space="preserve"> in</w:t>
      </w:r>
      <w:r w:rsidR="00636413">
        <w:rPr>
          <w:rFonts w:asciiTheme="minorHAnsi" w:hAnsiTheme="minorHAnsi"/>
          <w:color w:val="000000"/>
          <w:sz w:val="23"/>
          <w:szCs w:val="23"/>
        </w:rPr>
        <w:t xml:space="preserve"> </w:t>
      </w:r>
      <w:r w:rsidR="00697CD6">
        <w:rPr>
          <w:rFonts w:asciiTheme="minorHAnsi" w:hAnsiTheme="minorHAnsi"/>
          <w:color w:val="000000"/>
          <w:sz w:val="23"/>
          <w:szCs w:val="23"/>
        </w:rPr>
        <w:t>either of the</w:t>
      </w:r>
      <w:r w:rsidR="00636413">
        <w:rPr>
          <w:rFonts w:asciiTheme="minorHAnsi" w:hAnsiTheme="minorHAnsi"/>
          <w:color w:val="000000"/>
          <w:sz w:val="23"/>
          <w:szCs w:val="23"/>
        </w:rPr>
        <w:t xml:space="preserve"> </w:t>
      </w:r>
      <w:r w:rsidR="005C4061">
        <w:rPr>
          <w:rFonts w:asciiTheme="minorHAnsi" w:hAnsiTheme="minorHAnsi"/>
          <w:color w:val="000000"/>
          <w:sz w:val="23"/>
          <w:szCs w:val="23"/>
        </w:rPr>
        <w:t>two</w:t>
      </w:r>
      <w:r w:rsidR="00636413">
        <w:rPr>
          <w:rFonts w:asciiTheme="minorHAnsi" w:hAnsiTheme="minorHAnsi"/>
          <w:color w:val="000000"/>
          <w:sz w:val="23"/>
          <w:szCs w:val="23"/>
        </w:rPr>
        <w:t xml:space="preserve"> categories stated below</w:t>
      </w:r>
      <w:r w:rsidR="004003F5" w:rsidRPr="007603CD">
        <w:rPr>
          <w:rFonts w:asciiTheme="minorHAnsi" w:hAnsiTheme="minorHAnsi"/>
          <w:color w:val="000000"/>
          <w:sz w:val="23"/>
          <w:szCs w:val="23"/>
        </w:rPr>
        <w:t>:</w:t>
      </w:r>
      <w:r w:rsidRPr="007603CD">
        <w:rPr>
          <w:rFonts w:asciiTheme="minorHAnsi" w:hAnsiTheme="minorHAnsi"/>
          <w:color w:val="000000"/>
          <w:sz w:val="23"/>
          <w:szCs w:val="23"/>
        </w:rPr>
        <w:t xml:space="preserve"> </w:t>
      </w:r>
    </w:p>
    <w:p w14:paraId="60962C39" w14:textId="77777777" w:rsidR="00BF1120" w:rsidRPr="007603CD" w:rsidRDefault="006C5585" w:rsidP="00627EF1">
      <w:pPr>
        <w:pStyle w:val="CM13"/>
        <w:numPr>
          <w:ilvl w:val="0"/>
          <w:numId w:val="1"/>
        </w:numPr>
        <w:spacing w:after="10" w:line="360" w:lineRule="auto"/>
        <w:ind w:left="709" w:hanging="425"/>
        <w:rPr>
          <w:rFonts w:asciiTheme="minorHAnsi" w:hAnsiTheme="minorHAnsi"/>
          <w:b/>
          <w:bCs/>
          <w:color w:val="000000"/>
          <w:sz w:val="23"/>
          <w:szCs w:val="23"/>
        </w:rPr>
      </w:pPr>
      <w:r w:rsidRPr="007603CD">
        <w:rPr>
          <w:rFonts w:asciiTheme="minorHAnsi" w:hAnsiTheme="minorHAnsi"/>
          <w:b/>
          <w:bCs/>
          <w:color w:val="000000"/>
          <w:sz w:val="23"/>
          <w:szCs w:val="23"/>
        </w:rPr>
        <w:t>Sustained Com</w:t>
      </w:r>
      <w:r w:rsidR="00BF1120" w:rsidRPr="007603CD">
        <w:rPr>
          <w:rFonts w:asciiTheme="minorHAnsi" w:hAnsiTheme="minorHAnsi"/>
          <w:b/>
          <w:bCs/>
          <w:color w:val="000000"/>
          <w:sz w:val="23"/>
          <w:szCs w:val="23"/>
        </w:rPr>
        <w:t>mitment to Teaching Excellence in the General Criteria</w:t>
      </w:r>
    </w:p>
    <w:p w14:paraId="7C2B7B38" w14:textId="73F9FBB1" w:rsidR="00BF1120" w:rsidRPr="00754BF6" w:rsidRDefault="00BF1120" w:rsidP="00627EF1">
      <w:pPr>
        <w:pStyle w:val="Default"/>
        <w:numPr>
          <w:ilvl w:val="0"/>
          <w:numId w:val="1"/>
        </w:numPr>
        <w:spacing w:line="360" w:lineRule="auto"/>
        <w:ind w:left="709" w:hanging="425"/>
        <w:rPr>
          <w:rFonts w:asciiTheme="minorHAnsi" w:hAnsiTheme="minorHAnsi"/>
        </w:rPr>
      </w:pPr>
      <w:r w:rsidRPr="007603CD">
        <w:rPr>
          <w:rFonts w:asciiTheme="minorHAnsi" w:hAnsiTheme="minorHAnsi"/>
          <w:b/>
          <w:bCs/>
          <w:sz w:val="23"/>
          <w:szCs w:val="23"/>
        </w:rPr>
        <w:t>Sustained Commitment to Teaching Excellence in the Kaupapa Māori Criteria</w:t>
      </w:r>
    </w:p>
    <w:p w14:paraId="5D4ACE11" w14:textId="77777777" w:rsidR="006922A9" w:rsidRDefault="006922A9" w:rsidP="00627EF1">
      <w:pPr>
        <w:pStyle w:val="Default"/>
        <w:spacing w:line="360" w:lineRule="auto"/>
        <w:ind w:left="284"/>
        <w:rPr>
          <w:rFonts w:asciiTheme="minorHAnsi" w:hAnsiTheme="minorHAnsi"/>
          <w:sz w:val="23"/>
          <w:szCs w:val="23"/>
        </w:rPr>
      </w:pPr>
    </w:p>
    <w:p w14:paraId="5839A95D" w14:textId="3C3F23BD" w:rsidR="00754BF6" w:rsidRPr="006922A9" w:rsidRDefault="00754BF6" w:rsidP="00627EF1">
      <w:pPr>
        <w:pStyle w:val="Default"/>
        <w:spacing w:line="360" w:lineRule="auto"/>
        <w:ind w:left="284"/>
        <w:rPr>
          <w:rFonts w:asciiTheme="minorHAnsi" w:hAnsiTheme="minorHAnsi"/>
        </w:rPr>
      </w:pPr>
      <w:r w:rsidRPr="006922A9">
        <w:rPr>
          <w:rFonts w:asciiTheme="minorHAnsi" w:hAnsiTheme="minorHAnsi"/>
          <w:sz w:val="23"/>
          <w:szCs w:val="23"/>
        </w:rPr>
        <w:t xml:space="preserve">The Excellence in supporting Pacific Learners endorsement is in addition to a portfolio submitted in either of the </w:t>
      </w:r>
      <w:r w:rsidR="00D63830" w:rsidRPr="006922A9">
        <w:rPr>
          <w:rFonts w:asciiTheme="minorHAnsi" w:hAnsiTheme="minorHAnsi"/>
          <w:sz w:val="23"/>
          <w:szCs w:val="23"/>
        </w:rPr>
        <w:t>two</w:t>
      </w:r>
      <w:r w:rsidRPr="006922A9">
        <w:rPr>
          <w:rFonts w:asciiTheme="minorHAnsi" w:hAnsiTheme="minorHAnsi"/>
          <w:sz w:val="23"/>
          <w:szCs w:val="23"/>
        </w:rPr>
        <w:t xml:space="preserve"> categories</w:t>
      </w:r>
      <w:r w:rsidR="006922A9" w:rsidRPr="006922A9">
        <w:rPr>
          <w:rFonts w:asciiTheme="minorHAnsi" w:hAnsiTheme="minorHAnsi"/>
          <w:sz w:val="23"/>
          <w:szCs w:val="23"/>
        </w:rPr>
        <w:t>.</w:t>
      </w:r>
    </w:p>
    <w:p w14:paraId="7889F805" w14:textId="4DACF52C" w:rsidR="006C5585" w:rsidRPr="007603CD" w:rsidRDefault="00B5387E" w:rsidP="00627EF1">
      <w:pPr>
        <w:pStyle w:val="Default"/>
        <w:spacing w:line="360" w:lineRule="auto"/>
        <w:ind w:left="284"/>
        <w:rPr>
          <w:rFonts w:asciiTheme="minorHAnsi" w:hAnsiTheme="minorHAnsi"/>
          <w:sz w:val="23"/>
          <w:szCs w:val="23"/>
        </w:rPr>
      </w:pPr>
      <w:r w:rsidRPr="007603CD">
        <w:rPr>
          <w:rFonts w:asciiTheme="minorHAnsi" w:hAnsiTheme="minorHAnsi"/>
          <w:b/>
          <w:bCs/>
          <w:sz w:val="23"/>
          <w:szCs w:val="23"/>
        </w:rPr>
        <w:br/>
      </w:r>
      <w:r w:rsidR="006C5585" w:rsidRPr="007603CD">
        <w:rPr>
          <w:rFonts w:asciiTheme="minorHAnsi" w:hAnsiTheme="minorHAnsi"/>
          <w:b/>
          <w:bCs/>
          <w:sz w:val="23"/>
          <w:szCs w:val="23"/>
        </w:rPr>
        <w:t xml:space="preserve">Nominations for the awards will be assessed </w:t>
      </w:r>
      <w:r w:rsidR="0030519B" w:rsidRPr="007603CD">
        <w:rPr>
          <w:rFonts w:asciiTheme="minorHAnsi" w:hAnsiTheme="minorHAnsi"/>
          <w:b/>
          <w:bCs/>
          <w:sz w:val="23"/>
          <w:szCs w:val="23"/>
        </w:rPr>
        <w:t>based on</w:t>
      </w:r>
      <w:r w:rsidR="006C5585" w:rsidRPr="007603CD">
        <w:rPr>
          <w:rFonts w:asciiTheme="minorHAnsi" w:hAnsiTheme="minorHAnsi"/>
          <w:b/>
          <w:bCs/>
          <w:sz w:val="23"/>
          <w:szCs w:val="23"/>
        </w:rPr>
        <w:t xml:space="preserve"> a portfolio of evidence. </w:t>
      </w:r>
    </w:p>
    <w:p w14:paraId="5FFCC642" w14:textId="74A71DAA" w:rsidR="006C5585" w:rsidRPr="007603CD" w:rsidRDefault="007603CD" w:rsidP="00627EF1">
      <w:pPr>
        <w:pStyle w:val="CM13"/>
        <w:spacing w:after="272" w:line="360" w:lineRule="auto"/>
        <w:ind w:left="284" w:right="227"/>
        <w:rPr>
          <w:rFonts w:asciiTheme="minorHAnsi" w:hAnsiTheme="minorHAnsi"/>
          <w:color w:val="000000"/>
          <w:sz w:val="23"/>
          <w:szCs w:val="23"/>
        </w:rPr>
      </w:pPr>
      <w:r>
        <w:rPr>
          <w:rFonts w:asciiTheme="minorHAnsi" w:hAnsiTheme="minorHAnsi"/>
          <w:color w:val="000000"/>
          <w:sz w:val="23"/>
          <w:szCs w:val="23"/>
        </w:rPr>
        <w:t>Applicants should</w:t>
      </w:r>
      <w:r w:rsidR="008D3803">
        <w:rPr>
          <w:rFonts w:asciiTheme="minorHAnsi" w:hAnsiTheme="minorHAnsi"/>
          <w:color w:val="000000"/>
          <w:sz w:val="23"/>
          <w:szCs w:val="23"/>
        </w:rPr>
        <w:t xml:space="preserve"> refer to the</w:t>
      </w:r>
      <w:r w:rsidR="008D3803" w:rsidRPr="008D3803">
        <w:rPr>
          <w:rFonts w:asciiTheme="minorHAnsi" w:hAnsiTheme="minorHAnsi"/>
          <w:b/>
          <w:color w:val="000000"/>
          <w:sz w:val="23"/>
          <w:szCs w:val="23"/>
        </w:rPr>
        <w:t xml:space="preserve"> </w:t>
      </w:r>
      <w:r w:rsidR="0030519B" w:rsidRPr="0030519B">
        <w:rPr>
          <w:rFonts w:asciiTheme="minorHAnsi" w:hAnsiTheme="minorHAnsi"/>
          <w:bCs/>
          <w:color w:val="000000"/>
          <w:sz w:val="23"/>
          <w:szCs w:val="23"/>
        </w:rPr>
        <w:t>relevant</w:t>
      </w:r>
      <w:r w:rsidR="0030519B">
        <w:rPr>
          <w:rFonts w:asciiTheme="minorHAnsi" w:hAnsiTheme="minorHAnsi"/>
          <w:b/>
          <w:color w:val="000000"/>
          <w:sz w:val="23"/>
          <w:szCs w:val="23"/>
        </w:rPr>
        <w:t xml:space="preserve"> </w:t>
      </w:r>
      <w:r w:rsidR="008D3803" w:rsidRPr="008D3803">
        <w:rPr>
          <w:rFonts w:asciiTheme="minorHAnsi" w:hAnsiTheme="minorHAnsi"/>
          <w:b/>
          <w:color w:val="000000"/>
          <w:sz w:val="23"/>
          <w:szCs w:val="23"/>
        </w:rPr>
        <w:t>20</w:t>
      </w:r>
      <w:r w:rsidR="006F0B19">
        <w:rPr>
          <w:rFonts w:asciiTheme="minorHAnsi" w:hAnsiTheme="minorHAnsi"/>
          <w:b/>
          <w:color w:val="000000"/>
          <w:sz w:val="23"/>
          <w:szCs w:val="23"/>
        </w:rPr>
        <w:t>20</w:t>
      </w:r>
      <w:r w:rsidR="008D3803" w:rsidRPr="008D3803">
        <w:rPr>
          <w:rFonts w:asciiTheme="minorHAnsi" w:hAnsiTheme="minorHAnsi"/>
          <w:b/>
          <w:color w:val="000000"/>
          <w:sz w:val="23"/>
          <w:szCs w:val="23"/>
        </w:rPr>
        <w:t xml:space="preserve"> National Tertiary Teaching Excellence Awards criteria</w:t>
      </w:r>
      <w:r w:rsidR="008D3803" w:rsidRPr="008D3803">
        <w:rPr>
          <w:rFonts w:asciiTheme="minorHAnsi" w:hAnsiTheme="minorHAnsi"/>
          <w:color w:val="000000"/>
          <w:sz w:val="23"/>
          <w:szCs w:val="23"/>
        </w:rPr>
        <w:t xml:space="preserve">, found </w:t>
      </w:r>
      <w:r w:rsidR="008D3803">
        <w:rPr>
          <w:rFonts w:asciiTheme="minorHAnsi" w:hAnsiTheme="minorHAnsi"/>
          <w:color w:val="000000"/>
          <w:sz w:val="23"/>
          <w:szCs w:val="23"/>
        </w:rPr>
        <w:t>in Appendix A in this document.</w:t>
      </w:r>
    </w:p>
    <w:p w14:paraId="7F4EC849" w14:textId="77777777" w:rsidR="006C5585" w:rsidRPr="007603CD" w:rsidRDefault="006C5585" w:rsidP="00627EF1">
      <w:pPr>
        <w:pStyle w:val="CM13"/>
        <w:spacing w:after="232"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 NOMINATION PROCESS </w:t>
      </w:r>
    </w:p>
    <w:p w14:paraId="0C669175" w14:textId="77777777" w:rsidR="006C5585" w:rsidRPr="007603CD"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2.1 The Portfolio </w:t>
      </w:r>
    </w:p>
    <w:p w14:paraId="55E6EF93" w14:textId="37F64BD7" w:rsidR="003507D2" w:rsidRPr="007603CD" w:rsidRDefault="006C5585" w:rsidP="00627EF1">
      <w:pPr>
        <w:pStyle w:val="CM13"/>
        <w:spacing w:after="272" w:line="360" w:lineRule="auto"/>
        <w:ind w:left="284" w:right="157"/>
        <w:rPr>
          <w:rFonts w:asciiTheme="minorHAnsi" w:hAnsiTheme="minorHAnsi"/>
          <w:color w:val="000000"/>
          <w:sz w:val="23"/>
          <w:szCs w:val="23"/>
        </w:rPr>
      </w:pPr>
      <w:r w:rsidRPr="007603CD">
        <w:rPr>
          <w:rFonts w:asciiTheme="minorHAnsi" w:hAnsiTheme="minorHAnsi"/>
          <w:color w:val="000000"/>
          <w:sz w:val="23"/>
          <w:szCs w:val="23"/>
        </w:rPr>
        <w:t xml:space="preserve">Nominations are judged </w:t>
      </w:r>
      <w:r w:rsidR="006F0B19" w:rsidRPr="007603CD">
        <w:rPr>
          <w:rFonts w:asciiTheme="minorHAnsi" w:hAnsiTheme="minorHAnsi"/>
          <w:color w:val="000000"/>
          <w:sz w:val="23"/>
          <w:szCs w:val="23"/>
        </w:rPr>
        <w:t>based on</w:t>
      </w:r>
      <w:r w:rsidRPr="007603CD">
        <w:rPr>
          <w:rFonts w:asciiTheme="minorHAnsi" w:hAnsiTheme="minorHAnsi"/>
          <w:color w:val="000000"/>
          <w:sz w:val="23"/>
          <w:szCs w:val="23"/>
        </w:rPr>
        <w:t xml:space="preserve"> a portfolio. Each portfolio should demonstrate the ways in which the nominee has met the criteria. </w:t>
      </w:r>
    </w:p>
    <w:p w14:paraId="56D07258" w14:textId="4CA6DFB8" w:rsidR="003507D2" w:rsidRPr="005C2122" w:rsidRDefault="003507D2" w:rsidP="00627EF1">
      <w:pPr>
        <w:pStyle w:val="CM13"/>
        <w:spacing w:after="272" w:line="360" w:lineRule="auto"/>
        <w:ind w:left="284" w:right="157"/>
        <w:rPr>
          <w:rFonts w:asciiTheme="minorHAnsi" w:hAnsiTheme="minorHAnsi"/>
          <w:color w:val="000000"/>
          <w:sz w:val="23"/>
          <w:szCs w:val="23"/>
        </w:rPr>
      </w:pPr>
      <w:r w:rsidRPr="007603CD">
        <w:rPr>
          <w:rFonts w:asciiTheme="minorHAnsi" w:hAnsiTheme="minorHAnsi"/>
          <w:b/>
          <w:color w:val="000000"/>
          <w:sz w:val="23"/>
          <w:szCs w:val="23"/>
        </w:rPr>
        <w:t>Portfolios for teaching excellence</w:t>
      </w:r>
      <w:r w:rsidR="006C5585" w:rsidRPr="007603CD">
        <w:rPr>
          <w:rFonts w:asciiTheme="minorHAnsi" w:hAnsiTheme="minorHAnsi"/>
          <w:color w:val="000000"/>
          <w:sz w:val="23"/>
          <w:szCs w:val="23"/>
        </w:rPr>
        <w:t xml:space="preserve"> should include an analysis of the methods, materials, assessments, evaluations, and relevant teaching materials prepared and used by nominees in classes for which they are responsible</w:t>
      </w:r>
      <w:r w:rsidR="004003F5" w:rsidRPr="007603CD">
        <w:rPr>
          <w:rFonts w:asciiTheme="minorHAnsi" w:hAnsiTheme="minorHAnsi"/>
          <w:color w:val="000000"/>
          <w:sz w:val="23"/>
          <w:szCs w:val="23"/>
        </w:rPr>
        <w:t xml:space="preserve"> and their commitment to professional development and leadership in teaching learning</w:t>
      </w:r>
      <w:r w:rsidR="006C5585" w:rsidRPr="007603CD">
        <w:rPr>
          <w:rFonts w:asciiTheme="minorHAnsi" w:hAnsiTheme="minorHAnsi"/>
          <w:color w:val="000000"/>
          <w:sz w:val="23"/>
          <w:szCs w:val="23"/>
        </w:rPr>
        <w:t xml:space="preserve">.  </w:t>
      </w:r>
    </w:p>
    <w:p w14:paraId="5A0F15B8" w14:textId="07B7FE97" w:rsidR="0030519B" w:rsidRPr="007603CD" w:rsidRDefault="0030519B" w:rsidP="00627EF1">
      <w:pPr>
        <w:pStyle w:val="Default"/>
        <w:spacing w:line="360" w:lineRule="auto"/>
        <w:ind w:left="284" w:right="562"/>
        <w:rPr>
          <w:rFonts w:asciiTheme="minorHAnsi" w:hAnsiTheme="minorHAnsi"/>
          <w:sz w:val="23"/>
          <w:szCs w:val="23"/>
        </w:rPr>
      </w:pPr>
      <w:r>
        <w:rPr>
          <w:rFonts w:asciiTheme="minorHAnsi" w:hAnsiTheme="minorHAnsi"/>
          <w:sz w:val="23"/>
          <w:szCs w:val="23"/>
        </w:rPr>
        <w:t xml:space="preserve">All portfolios must adhere to the requirements as stated below. </w:t>
      </w:r>
      <w:r w:rsidRPr="0030519B">
        <w:rPr>
          <w:rFonts w:asciiTheme="minorHAnsi" w:hAnsiTheme="minorHAnsi"/>
          <w:b/>
          <w:bCs/>
          <w:sz w:val="23"/>
          <w:szCs w:val="23"/>
        </w:rPr>
        <w:t>If portfolios exceed word length or in the case of a video/audio submission the total duration permissible, the portfolio will be deemed ineligible and will not be considered for</w:t>
      </w:r>
      <w:r w:rsidR="00CB3973">
        <w:rPr>
          <w:rFonts w:asciiTheme="minorHAnsi" w:hAnsiTheme="minorHAnsi"/>
          <w:b/>
          <w:bCs/>
          <w:sz w:val="23"/>
          <w:szCs w:val="23"/>
        </w:rPr>
        <w:t xml:space="preserve"> an</w:t>
      </w:r>
      <w:r w:rsidRPr="0030519B">
        <w:rPr>
          <w:rFonts w:asciiTheme="minorHAnsi" w:hAnsiTheme="minorHAnsi"/>
          <w:b/>
          <w:bCs/>
          <w:sz w:val="23"/>
          <w:szCs w:val="23"/>
        </w:rPr>
        <w:t xml:space="preserve"> award.</w:t>
      </w:r>
    </w:p>
    <w:p w14:paraId="0401F48A" w14:textId="0CAF54F0" w:rsidR="0030519B" w:rsidRDefault="0030519B" w:rsidP="00627EF1">
      <w:pPr>
        <w:pStyle w:val="CM3"/>
        <w:spacing w:line="360" w:lineRule="auto"/>
        <w:ind w:left="284"/>
        <w:rPr>
          <w:rFonts w:asciiTheme="minorHAnsi" w:hAnsiTheme="minorHAnsi"/>
          <w:color w:val="000000"/>
          <w:sz w:val="23"/>
          <w:szCs w:val="23"/>
        </w:rPr>
      </w:pPr>
    </w:p>
    <w:p w14:paraId="3D5A2DEA" w14:textId="47A042B9" w:rsidR="005B72E8" w:rsidRDefault="005B72E8" w:rsidP="005B72E8">
      <w:pPr>
        <w:pStyle w:val="Default"/>
      </w:pPr>
    </w:p>
    <w:p w14:paraId="6A2C8F71" w14:textId="77777777" w:rsidR="005B72E8" w:rsidRPr="005B72E8" w:rsidRDefault="005B72E8" w:rsidP="005B72E8">
      <w:pPr>
        <w:pStyle w:val="Default"/>
      </w:pPr>
    </w:p>
    <w:p w14:paraId="15BF8917" w14:textId="382524CF" w:rsidR="006C5585"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color w:val="000000"/>
          <w:sz w:val="23"/>
          <w:szCs w:val="23"/>
        </w:rPr>
        <w:lastRenderedPageBreak/>
        <w:t xml:space="preserve">Portfolios must comply with the following requirements: </w:t>
      </w:r>
    </w:p>
    <w:p w14:paraId="3165C600" w14:textId="77777777" w:rsidR="0030519B" w:rsidRPr="0030519B" w:rsidRDefault="0030519B" w:rsidP="00627EF1">
      <w:pPr>
        <w:pStyle w:val="Default"/>
        <w:spacing w:line="360" w:lineRule="auto"/>
        <w:ind w:left="720"/>
      </w:pPr>
    </w:p>
    <w:p w14:paraId="3660C63A" w14:textId="5A144ED0" w:rsidR="00260C6A" w:rsidRDefault="0088123B" w:rsidP="00260C6A">
      <w:pPr>
        <w:pStyle w:val="CM6"/>
        <w:numPr>
          <w:ilvl w:val="0"/>
          <w:numId w:val="1"/>
        </w:numPr>
        <w:spacing w:line="360" w:lineRule="auto"/>
        <w:ind w:left="1134" w:hanging="414"/>
        <w:rPr>
          <w:rFonts w:asciiTheme="minorHAnsi" w:hAnsiTheme="minorHAnsi"/>
          <w:sz w:val="23"/>
          <w:szCs w:val="23"/>
        </w:rPr>
      </w:pPr>
      <w:r>
        <w:rPr>
          <w:rFonts w:asciiTheme="minorHAnsi" w:hAnsiTheme="minorHAnsi"/>
          <w:sz w:val="23"/>
          <w:szCs w:val="23"/>
        </w:rPr>
        <w:t>A written</w:t>
      </w:r>
      <w:r w:rsidR="006C5585" w:rsidRPr="0030519B">
        <w:rPr>
          <w:rFonts w:asciiTheme="minorHAnsi" w:hAnsiTheme="minorHAnsi"/>
          <w:sz w:val="23"/>
          <w:szCs w:val="23"/>
        </w:rPr>
        <w:t xml:space="preserve"> portfolio must not </w:t>
      </w:r>
      <w:r w:rsidR="006C5585" w:rsidRPr="0030519B">
        <w:rPr>
          <w:rFonts w:asciiTheme="minorHAnsi" w:hAnsiTheme="minorHAnsi"/>
          <w:b/>
          <w:bCs/>
          <w:sz w:val="23"/>
          <w:szCs w:val="23"/>
        </w:rPr>
        <w:t xml:space="preserve">exceed </w:t>
      </w:r>
      <w:r w:rsidR="006F0B19" w:rsidRPr="0030519B">
        <w:rPr>
          <w:rFonts w:asciiTheme="minorHAnsi" w:hAnsiTheme="minorHAnsi"/>
          <w:b/>
          <w:bCs/>
          <w:sz w:val="23"/>
          <w:szCs w:val="23"/>
        </w:rPr>
        <w:t>6</w:t>
      </w:r>
      <w:r w:rsidR="006C5585" w:rsidRPr="0030519B">
        <w:rPr>
          <w:rFonts w:asciiTheme="minorHAnsi" w:hAnsiTheme="minorHAnsi"/>
          <w:b/>
          <w:bCs/>
          <w:sz w:val="23"/>
          <w:szCs w:val="23"/>
        </w:rPr>
        <w:t>,000 words</w:t>
      </w:r>
      <w:r w:rsidR="006C5585" w:rsidRPr="0030519B">
        <w:rPr>
          <w:rFonts w:asciiTheme="minorHAnsi" w:hAnsiTheme="minorHAnsi"/>
          <w:sz w:val="23"/>
          <w:szCs w:val="23"/>
        </w:rPr>
        <w:t xml:space="preserve"> (excluding </w:t>
      </w:r>
      <w:r w:rsidR="004003F5" w:rsidRPr="0030519B">
        <w:rPr>
          <w:rFonts w:asciiTheme="minorHAnsi" w:hAnsiTheme="minorHAnsi"/>
          <w:sz w:val="23"/>
          <w:szCs w:val="23"/>
        </w:rPr>
        <w:t xml:space="preserve">page headers/footers, graphics, </w:t>
      </w:r>
      <w:r w:rsidR="006C5585" w:rsidRPr="0030519B">
        <w:rPr>
          <w:rFonts w:asciiTheme="minorHAnsi" w:hAnsiTheme="minorHAnsi"/>
          <w:sz w:val="23"/>
          <w:szCs w:val="23"/>
        </w:rPr>
        <w:t>graphics captions, diagrams, figures)</w:t>
      </w:r>
      <w:r w:rsidR="0030519B" w:rsidRPr="0030519B">
        <w:rPr>
          <w:rFonts w:asciiTheme="minorHAnsi" w:hAnsiTheme="minorHAnsi"/>
          <w:sz w:val="23"/>
          <w:szCs w:val="23"/>
        </w:rPr>
        <w:t xml:space="preserve">. </w:t>
      </w:r>
    </w:p>
    <w:p w14:paraId="58206F08" w14:textId="4C4B6596" w:rsidR="00AA15C2" w:rsidRPr="00AA15C2" w:rsidRDefault="00AA15C2" w:rsidP="00AA15C2">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Written portfolios must be submitted in PDF form, this includes written portfolios that have audio/video material.</w:t>
      </w:r>
    </w:p>
    <w:p w14:paraId="324C60D8" w14:textId="51705804" w:rsidR="00260C6A" w:rsidRDefault="0088123B" w:rsidP="00260C6A">
      <w:pPr>
        <w:pStyle w:val="CM6"/>
        <w:numPr>
          <w:ilvl w:val="0"/>
          <w:numId w:val="1"/>
        </w:numPr>
        <w:spacing w:line="360" w:lineRule="auto"/>
        <w:ind w:left="1134" w:hanging="414"/>
        <w:rPr>
          <w:rFonts w:asciiTheme="minorHAnsi" w:hAnsiTheme="minorHAnsi"/>
          <w:color w:val="000000"/>
          <w:sz w:val="23"/>
          <w:szCs w:val="23"/>
        </w:rPr>
      </w:pPr>
      <w:r>
        <w:rPr>
          <w:rFonts w:asciiTheme="minorHAnsi" w:hAnsiTheme="minorHAnsi"/>
          <w:color w:val="000000"/>
          <w:sz w:val="23"/>
          <w:szCs w:val="23"/>
        </w:rPr>
        <w:t>A written portfolio can</w:t>
      </w:r>
      <w:r w:rsidRPr="0030519B">
        <w:rPr>
          <w:rFonts w:asciiTheme="minorHAnsi" w:hAnsiTheme="minorHAnsi"/>
          <w:color w:val="000000"/>
          <w:sz w:val="23"/>
          <w:szCs w:val="23"/>
        </w:rPr>
        <w:t xml:space="preserve"> include video and/or audio material to support the nomination and illustrate against the key criteria; signposting how the criteria are met. We recommend the use of short clips (i.e. individual files should be no more than 3 minutes in length). Be aware that the total word count, including video/audio material must not exceed 6,000 words. That means the word count is reduced accordingly, using a formula based on a reduction of 100 words for every 30-second clip (or part thereof) of video and/or audio material</w:t>
      </w:r>
      <w:r>
        <w:rPr>
          <w:rFonts w:asciiTheme="minorHAnsi" w:hAnsiTheme="minorHAnsi"/>
          <w:color w:val="000000"/>
          <w:sz w:val="23"/>
          <w:szCs w:val="23"/>
        </w:rPr>
        <w:t>.</w:t>
      </w:r>
    </w:p>
    <w:p w14:paraId="79D4FB6C" w14:textId="77777777" w:rsidR="00260C6A" w:rsidRPr="00B41992" w:rsidRDefault="00260C6A" w:rsidP="00260C6A">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 xml:space="preserve">A portfolio that is audio/video is permissible. </w:t>
      </w:r>
      <w:r>
        <w:rPr>
          <w:rFonts w:asciiTheme="minorHAnsi" w:hAnsiTheme="minorHAnsi"/>
          <w:b/>
          <w:bCs/>
          <w:sz w:val="23"/>
          <w:szCs w:val="23"/>
        </w:rPr>
        <w:t>A</w:t>
      </w:r>
      <w:r w:rsidRPr="0030519B">
        <w:rPr>
          <w:rFonts w:asciiTheme="minorHAnsi" w:hAnsiTheme="minorHAnsi"/>
          <w:b/>
          <w:bCs/>
          <w:sz w:val="23"/>
          <w:szCs w:val="23"/>
        </w:rPr>
        <w:t xml:space="preserve"> portfolio in this format must not exceed 30 minutes in length.</w:t>
      </w:r>
    </w:p>
    <w:p w14:paraId="040AAFE8" w14:textId="71F86AD2" w:rsidR="00B41992" w:rsidRDefault="00342DD5" w:rsidP="00627EF1">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Any</w:t>
      </w:r>
      <w:r w:rsidR="008F18DA">
        <w:rPr>
          <w:rFonts w:asciiTheme="minorHAnsi" w:hAnsiTheme="minorHAnsi"/>
          <w:sz w:val="23"/>
          <w:szCs w:val="23"/>
        </w:rPr>
        <w:t xml:space="preserve"> audio/video</w:t>
      </w:r>
      <w:r w:rsidR="00A64920">
        <w:rPr>
          <w:rFonts w:asciiTheme="minorHAnsi" w:hAnsiTheme="minorHAnsi"/>
          <w:sz w:val="23"/>
          <w:szCs w:val="23"/>
        </w:rPr>
        <w:t xml:space="preserve"> files (if applicable)</w:t>
      </w:r>
      <w:r w:rsidR="008F18DA">
        <w:rPr>
          <w:rFonts w:asciiTheme="minorHAnsi" w:hAnsiTheme="minorHAnsi"/>
          <w:sz w:val="23"/>
          <w:szCs w:val="23"/>
        </w:rPr>
        <w:t xml:space="preserve"> must</w:t>
      </w:r>
      <w:r w:rsidR="00BA2F4F">
        <w:rPr>
          <w:rFonts w:asciiTheme="minorHAnsi" w:hAnsiTheme="minorHAnsi"/>
          <w:sz w:val="23"/>
          <w:szCs w:val="23"/>
        </w:rPr>
        <w:t xml:space="preserve"> be in MP3</w:t>
      </w:r>
      <w:r w:rsidR="00A64920">
        <w:rPr>
          <w:rFonts w:asciiTheme="minorHAnsi" w:hAnsiTheme="minorHAnsi"/>
          <w:sz w:val="23"/>
          <w:szCs w:val="23"/>
        </w:rPr>
        <w:t xml:space="preserve"> (audio)</w:t>
      </w:r>
      <w:r w:rsidR="00BA2F4F">
        <w:rPr>
          <w:rFonts w:asciiTheme="minorHAnsi" w:hAnsiTheme="minorHAnsi"/>
          <w:sz w:val="23"/>
          <w:szCs w:val="23"/>
        </w:rPr>
        <w:t xml:space="preserve"> and/or MP4</w:t>
      </w:r>
      <w:r w:rsidR="00A64920">
        <w:rPr>
          <w:rFonts w:asciiTheme="minorHAnsi" w:hAnsiTheme="minorHAnsi"/>
          <w:sz w:val="23"/>
          <w:szCs w:val="23"/>
        </w:rPr>
        <w:t xml:space="preserve"> (video)</w:t>
      </w:r>
      <w:r w:rsidR="00BA2F4F">
        <w:rPr>
          <w:rFonts w:asciiTheme="minorHAnsi" w:hAnsiTheme="minorHAnsi"/>
          <w:sz w:val="23"/>
          <w:szCs w:val="23"/>
        </w:rPr>
        <w:t xml:space="preserve"> f</w:t>
      </w:r>
      <w:r w:rsidR="00A64920">
        <w:rPr>
          <w:rFonts w:asciiTheme="minorHAnsi" w:hAnsiTheme="minorHAnsi"/>
          <w:sz w:val="23"/>
          <w:szCs w:val="23"/>
        </w:rPr>
        <w:t>ormat</w:t>
      </w:r>
      <w:r w:rsidR="00B41992">
        <w:rPr>
          <w:rFonts w:asciiTheme="minorHAnsi" w:hAnsiTheme="minorHAnsi"/>
          <w:sz w:val="23"/>
          <w:szCs w:val="23"/>
        </w:rPr>
        <w:t>.</w:t>
      </w:r>
      <w:r w:rsidR="00260C6A">
        <w:rPr>
          <w:rFonts w:asciiTheme="minorHAnsi" w:hAnsiTheme="minorHAnsi"/>
          <w:sz w:val="23"/>
          <w:szCs w:val="23"/>
        </w:rPr>
        <w:t xml:space="preserve">  </w:t>
      </w:r>
    </w:p>
    <w:p w14:paraId="0A34C65A" w14:textId="73D8DE57" w:rsidR="004003F5" w:rsidRPr="007603CD" w:rsidRDefault="0088123B" w:rsidP="00627EF1">
      <w:pPr>
        <w:pStyle w:val="CM6"/>
        <w:numPr>
          <w:ilvl w:val="0"/>
          <w:numId w:val="1"/>
        </w:numPr>
        <w:spacing w:line="360" w:lineRule="auto"/>
        <w:ind w:left="1134" w:hanging="414"/>
        <w:rPr>
          <w:rFonts w:asciiTheme="minorHAnsi" w:hAnsiTheme="minorHAnsi"/>
          <w:color w:val="000000"/>
          <w:sz w:val="23"/>
          <w:szCs w:val="23"/>
        </w:rPr>
      </w:pPr>
      <w:r>
        <w:rPr>
          <w:rFonts w:asciiTheme="minorHAnsi" w:hAnsiTheme="minorHAnsi"/>
          <w:color w:val="000000"/>
          <w:sz w:val="23"/>
          <w:szCs w:val="23"/>
        </w:rPr>
        <w:t>The portfolio should not</w:t>
      </w:r>
      <w:r w:rsidR="006C5585" w:rsidRPr="007603CD">
        <w:rPr>
          <w:rFonts w:asciiTheme="minorHAnsi" w:hAnsiTheme="minorHAnsi"/>
          <w:color w:val="000000"/>
          <w:sz w:val="23"/>
          <w:szCs w:val="23"/>
        </w:rPr>
        <w:t xml:space="preserve"> include copies of publications (but may include a list of relevant publications)</w:t>
      </w:r>
      <w:r w:rsidR="00697582">
        <w:rPr>
          <w:rFonts w:asciiTheme="minorHAnsi" w:hAnsiTheme="minorHAnsi"/>
          <w:color w:val="000000"/>
          <w:sz w:val="23"/>
          <w:szCs w:val="23"/>
        </w:rPr>
        <w:t>.</w:t>
      </w:r>
    </w:p>
    <w:p w14:paraId="12B64954" w14:textId="7EDD26BA" w:rsidR="00BC26B4" w:rsidRPr="00BC26B4" w:rsidRDefault="006C5585" w:rsidP="00627EF1">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The text of the portfolio must be no smaller than 12</w:t>
      </w:r>
      <w:r w:rsidR="00BC26B4">
        <w:rPr>
          <w:rFonts w:asciiTheme="minorHAnsi" w:hAnsiTheme="minorHAnsi"/>
          <w:color w:val="000000"/>
          <w:sz w:val="23"/>
          <w:szCs w:val="23"/>
        </w:rPr>
        <w:t>-</w:t>
      </w:r>
      <w:r w:rsidRPr="007603CD">
        <w:rPr>
          <w:rFonts w:asciiTheme="minorHAnsi" w:hAnsiTheme="minorHAnsi"/>
          <w:color w:val="000000"/>
          <w:sz w:val="23"/>
          <w:szCs w:val="23"/>
        </w:rPr>
        <w:t>point font</w:t>
      </w:r>
      <w:r w:rsidR="00697582">
        <w:rPr>
          <w:rFonts w:asciiTheme="minorHAnsi" w:hAnsiTheme="minorHAnsi"/>
          <w:color w:val="000000"/>
          <w:sz w:val="23"/>
          <w:szCs w:val="23"/>
        </w:rPr>
        <w:t>.</w:t>
      </w:r>
    </w:p>
    <w:p w14:paraId="6F030281" w14:textId="236E1EA7" w:rsidR="00BC26B4" w:rsidRPr="00BC26B4" w:rsidRDefault="006C5585" w:rsidP="00627EF1">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Evidence of systematic student feedback must be provided in some form</w:t>
      </w:r>
      <w:r w:rsidR="00BC26B4">
        <w:rPr>
          <w:rFonts w:asciiTheme="minorHAnsi" w:hAnsiTheme="minorHAnsi"/>
          <w:color w:val="000000"/>
          <w:sz w:val="23"/>
          <w:szCs w:val="23"/>
        </w:rPr>
        <w:t>.</w:t>
      </w:r>
    </w:p>
    <w:p w14:paraId="1E10D2F7" w14:textId="2B6914B3" w:rsidR="006C5585" w:rsidRPr="007603CD" w:rsidRDefault="006C5585" w:rsidP="00627EF1">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The portfolio may include, as appendices (</w:t>
      </w:r>
      <w:r w:rsidR="004003F5" w:rsidRPr="007603CD">
        <w:rPr>
          <w:rFonts w:asciiTheme="minorHAnsi" w:hAnsiTheme="minorHAnsi"/>
          <w:color w:val="000000"/>
          <w:sz w:val="23"/>
          <w:szCs w:val="23"/>
        </w:rPr>
        <w:t xml:space="preserve">and </w:t>
      </w:r>
      <w:r w:rsidRPr="007603CD">
        <w:rPr>
          <w:rFonts w:asciiTheme="minorHAnsi" w:hAnsiTheme="minorHAnsi"/>
          <w:color w:val="000000"/>
          <w:sz w:val="23"/>
          <w:szCs w:val="23"/>
        </w:rPr>
        <w:t xml:space="preserve">within the </w:t>
      </w:r>
      <w:r w:rsidR="006F0B19">
        <w:rPr>
          <w:rFonts w:asciiTheme="minorHAnsi" w:hAnsiTheme="minorHAnsi"/>
          <w:color w:val="000000"/>
          <w:sz w:val="23"/>
          <w:szCs w:val="23"/>
        </w:rPr>
        <w:t>6</w:t>
      </w:r>
      <w:r w:rsidR="0030519B">
        <w:rPr>
          <w:rFonts w:asciiTheme="minorHAnsi" w:hAnsiTheme="minorHAnsi"/>
          <w:color w:val="000000"/>
          <w:sz w:val="23"/>
          <w:szCs w:val="23"/>
        </w:rPr>
        <w:t>,</w:t>
      </w:r>
      <w:r w:rsidRPr="007603CD">
        <w:rPr>
          <w:rFonts w:asciiTheme="minorHAnsi" w:hAnsiTheme="minorHAnsi"/>
          <w:color w:val="000000"/>
          <w:sz w:val="23"/>
          <w:szCs w:val="23"/>
        </w:rPr>
        <w:t>000</w:t>
      </w:r>
      <w:r w:rsidR="0030519B">
        <w:rPr>
          <w:rFonts w:asciiTheme="minorHAnsi" w:hAnsiTheme="minorHAnsi"/>
          <w:color w:val="000000"/>
          <w:sz w:val="23"/>
          <w:szCs w:val="23"/>
        </w:rPr>
        <w:t>-</w:t>
      </w:r>
      <w:r w:rsidRPr="007603CD">
        <w:rPr>
          <w:rFonts w:asciiTheme="minorHAnsi" w:hAnsiTheme="minorHAnsi"/>
          <w:color w:val="000000"/>
          <w:sz w:val="23"/>
          <w:szCs w:val="23"/>
        </w:rPr>
        <w:t xml:space="preserve">word limit), up to </w:t>
      </w:r>
      <w:r w:rsidR="0030519B">
        <w:rPr>
          <w:rFonts w:asciiTheme="minorHAnsi" w:hAnsiTheme="minorHAnsi"/>
          <w:color w:val="000000"/>
          <w:sz w:val="23"/>
          <w:szCs w:val="23"/>
        </w:rPr>
        <w:t>five</w:t>
      </w:r>
      <w:r w:rsidRPr="007603CD">
        <w:rPr>
          <w:rFonts w:asciiTheme="minorHAnsi" w:hAnsiTheme="minorHAnsi"/>
          <w:color w:val="000000"/>
          <w:sz w:val="23"/>
          <w:szCs w:val="23"/>
        </w:rPr>
        <w:t xml:space="preserve"> formal</w:t>
      </w:r>
    </w:p>
    <w:p w14:paraId="067A0388" w14:textId="584D2CD5" w:rsidR="006C5585" w:rsidRDefault="00B5387E" w:rsidP="00627EF1">
      <w:pPr>
        <w:pStyle w:val="CM13"/>
        <w:spacing w:after="272" w:line="360" w:lineRule="auto"/>
        <w:ind w:left="1145"/>
        <w:rPr>
          <w:rFonts w:asciiTheme="minorHAnsi" w:hAnsiTheme="minorHAnsi"/>
          <w:color w:val="000000"/>
          <w:sz w:val="23"/>
          <w:szCs w:val="23"/>
        </w:rPr>
      </w:pPr>
      <w:r w:rsidRPr="007603CD">
        <w:rPr>
          <w:rFonts w:asciiTheme="minorHAnsi" w:hAnsiTheme="minorHAnsi"/>
          <w:color w:val="000000"/>
          <w:sz w:val="23"/>
          <w:szCs w:val="23"/>
        </w:rPr>
        <w:t>r</w:t>
      </w:r>
      <w:r w:rsidR="006C5585" w:rsidRPr="007603CD">
        <w:rPr>
          <w:rFonts w:asciiTheme="minorHAnsi" w:hAnsiTheme="minorHAnsi"/>
          <w:color w:val="000000"/>
          <w:sz w:val="23"/>
          <w:szCs w:val="23"/>
        </w:rPr>
        <w:t>eferences</w:t>
      </w:r>
      <w:r w:rsidRPr="007603CD">
        <w:rPr>
          <w:rFonts w:asciiTheme="minorHAnsi" w:hAnsiTheme="minorHAnsi"/>
          <w:color w:val="000000"/>
          <w:sz w:val="23"/>
          <w:szCs w:val="23"/>
        </w:rPr>
        <w:t xml:space="preserve"> </w:t>
      </w:r>
      <w:r w:rsidR="006C5585" w:rsidRPr="007603CD">
        <w:rPr>
          <w:rFonts w:asciiTheme="minorHAnsi" w:hAnsiTheme="minorHAnsi"/>
          <w:color w:val="000000"/>
          <w:sz w:val="23"/>
          <w:szCs w:val="23"/>
        </w:rPr>
        <w:t>(e.g. from students, peers and/or employers of ex-students) and student evaluations</w:t>
      </w:r>
      <w:r w:rsidRPr="007603CD">
        <w:rPr>
          <w:rFonts w:asciiTheme="minorHAnsi" w:hAnsiTheme="minorHAnsi"/>
          <w:color w:val="000000"/>
          <w:sz w:val="23"/>
          <w:szCs w:val="23"/>
        </w:rPr>
        <w:t>.</w:t>
      </w:r>
      <w:r w:rsidR="006C5585" w:rsidRPr="007603CD">
        <w:rPr>
          <w:rFonts w:asciiTheme="minorHAnsi" w:hAnsiTheme="minorHAnsi"/>
          <w:color w:val="000000"/>
          <w:sz w:val="23"/>
          <w:szCs w:val="23"/>
        </w:rPr>
        <w:t xml:space="preserve"> </w:t>
      </w:r>
    </w:p>
    <w:p w14:paraId="41439237" w14:textId="77777777" w:rsidR="00BC26B4" w:rsidRPr="00BC26B4" w:rsidRDefault="00BC26B4" w:rsidP="00627EF1">
      <w:pPr>
        <w:pStyle w:val="Default"/>
        <w:spacing w:line="360" w:lineRule="auto"/>
      </w:pPr>
    </w:p>
    <w:p w14:paraId="11E63BEB" w14:textId="77777777" w:rsidR="00ED53E5" w:rsidRPr="007603CD" w:rsidRDefault="006C5585" w:rsidP="00627EF1">
      <w:pPr>
        <w:pStyle w:val="CM1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2.2 Submitting the Portfolio</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br/>
      </w:r>
      <w:r w:rsidR="006E2C62" w:rsidRPr="007603CD">
        <w:rPr>
          <w:rFonts w:asciiTheme="minorHAnsi" w:hAnsiTheme="minorHAnsi"/>
        </w:rPr>
        <w:t>N</w:t>
      </w:r>
      <w:r w:rsidRPr="007603CD">
        <w:rPr>
          <w:rFonts w:asciiTheme="minorHAnsi" w:hAnsiTheme="minorHAnsi"/>
        </w:rPr>
        <w:t xml:space="preserve">o nomination will be considered unless </w:t>
      </w:r>
      <w:r w:rsidR="006E2C62" w:rsidRPr="007603CD">
        <w:rPr>
          <w:rFonts w:asciiTheme="minorHAnsi" w:hAnsiTheme="minorHAnsi"/>
        </w:rPr>
        <w:t xml:space="preserve">the following are </w:t>
      </w:r>
      <w:r w:rsidRPr="007603CD">
        <w:rPr>
          <w:rFonts w:asciiTheme="minorHAnsi" w:hAnsiTheme="minorHAnsi"/>
        </w:rPr>
        <w:t xml:space="preserve">received.  </w:t>
      </w:r>
    </w:p>
    <w:p w14:paraId="48957319" w14:textId="794BCFF9" w:rsidR="00B5387E" w:rsidRPr="007603CD" w:rsidRDefault="00B5387E" w:rsidP="00627EF1">
      <w:pPr>
        <w:pStyle w:val="CM13"/>
        <w:numPr>
          <w:ilvl w:val="0"/>
          <w:numId w:val="2"/>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One (1) electronic copy of the portfolio </w:t>
      </w:r>
      <w:r w:rsidR="00BC26B4">
        <w:rPr>
          <w:rFonts w:asciiTheme="minorHAnsi" w:hAnsiTheme="minorHAnsi"/>
          <w:color w:val="000000"/>
          <w:sz w:val="23"/>
          <w:szCs w:val="23"/>
        </w:rPr>
        <w:t>(this can be a written portfolio, or a written portfolio with audio/video material, or a portfolio that is entirely audio/video).</w:t>
      </w:r>
      <w:r w:rsidR="0088123B">
        <w:rPr>
          <w:rFonts w:asciiTheme="minorHAnsi" w:hAnsiTheme="minorHAnsi"/>
          <w:color w:val="000000"/>
          <w:sz w:val="23"/>
          <w:szCs w:val="23"/>
        </w:rPr>
        <w:t xml:space="preserve">  The portfolio must not exceed the limits in terms of words or equivalent in audio/visual material.</w:t>
      </w:r>
    </w:p>
    <w:p w14:paraId="0705B269" w14:textId="5A7DAC0A" w:rsidR="006E2C62" w:rsidRDefault="006E2C62" w:rsidP="00627EF1">
      <w:pPr>
        <w:pStyle w:val="Default"/>
        <w:numPr>
          <w:ilvl w:val="0"/>
          <w:numId w:val="2"/>
        </w:numPr>
        <w:spacing w:line="360" w:lineRule="auto"/>
        <w:rPr>
          <w:rFonts w:asciiTheme="minorHAnsi" w:hAnsiTheme="minorHAnsi"/>
        </w:rPr>
      </w:pPr>
      <w:r w:rsidRPr="007603CD">
        <w:rPr>
          <w:rFonts w:asciiTheme="minorHAnsi" w:hAnsiTheme="minorHAnsi"/>
        </w:rPr>
        <w:t>A complet</w:t>
      </w:r>
      <w:r w:rsidR="000E2373" w:rsidRPr="007603CD">
        <w:rPr>
          <w:rFonts w:asciiTheme="minorHAnsi" w:hAnsiTheme="minorHAnsi"/>
        </w:rPr>
        <w:t>ed Teaching history/support</w:t>
      </w:r>
      <w:r w:rsidR="00B5387E" w:rsidRPr="007603CD">
        <w:rPr>
          <w:rFonts w:asciiTheme="minorHAnsi" w:hAnsiTheme="minorHAnsi"/>
        </w:rPr>
        <w:t xml:space="preserve"> form</w:t>
      </w:r>
      <w:r w:rsidR="00DF7E3B">
        <w:rPr>
          <w:rFonts w:asciiTheme="minorHAnsi" w:hAnsiTheme="minorHAnsi"/>
        </w:rPr>
        <w:t>.</w:t>
      </w:r>
    </w:p>
    <w:p w14:paraId="05FC5E99" w14:textId="26AAEBB7" w:rsidR="00835FF3" w:rsidRPr="007603CD" w:rsidRDefault="00835FF3" w:rsidP="00835FF3">
      <w:pPr>
        <w:pStyle w:val="Default"/>
        <w:numPr>
          <w:ilvl w:val="0"/>
          <w:numId w:val="2"/>
        </w:numPr>
        <w:spacing w:line="360" w:lineRule="auto"/>
        <w:rPr>
          <w:rFonts w:asciiTheme="minorHAnsi" w:hAnsiTheme="minorHAnsi"/>
        </w:rPr>
      </w:pPr>
      <w:r>
        <w:rPr>
          <w:rFonts w:asciiTheme="minorHAnsi" w:hAnsiTheme="minorHAnsi"/>
        </w:rPr>
        <w:t>If applying for the Excellence in support Pacific Learners endorsement, a 1</w:t>
      </w:r>
      <w:r w:rsidR="00A66A27">
        <w:rPr>
          <w:rFonts w:asciiTheme="minorHAnsi" w:hAnsiTheme="minorHAnsi"/>
        </w:rPr>
        <w:t>,</w:t>
      </w:r>
      <w:r>
        <w:rPr>
          <w:rFonts w:asciiTheme="minorHAnsi" w:hAnsiTheme="minorHAnsi"/>
        </w:rPr>
        <w:t>000</w:t>
      </w:r>
      <w:r w:rsidR="00A66A27">
        <w:rPr>
          <w:rFonts w:asciiTheme="minorHAnsi" w:hAnsiTheme="minorHAnsi"/>
        </w:rPr>
        <w:t>-</w:t>
      </w:r>
      <w:r>
        <w:rPr>
          <w:rFonts w:asciiTheme="minorHAnsi" w:hAnsiTheme="minorHAnsi"/>
        </w:rPr>
        <w:t>word document or 5</w:t>
      </w:r>
      <w:r w:rsidR="00AA15C2">
        <w:rPr>
          <w:rFonts w:asciiTheme="minorHAnsi" w:hAnsiTheme="minorHAnsi"/>
        </w:rPr>
        <w:t>-</w:t>
      </w:r>
      <w:r>
        <w:rPr>
          <w:rFonts w:asciiTheme="minorHAnsi" w:hAnsiTheme="minorHAnsi"/>
        </w:rPr>
        <w:t>minute audio/video presentation is required in addition to the portfolio.</w:t>
      </w:r>
      <w:r w:rsidR="00A66A27">
        <w:rPr>
          <w:rFonts w:asciiTheme="minorHAnsi" w:hAnsiTheme="minorHAnsi"/>
        </w:rPr>
        <w:t xml:space="preserve"> The Excellence in support of Pacific Learners endorsement criteria can be found in Appendix A.</w:t>
      </w:r>
    </w:p>
    <w:p w14:paraId="36B7925F" w14:textId="79324D1D" w:rsidR="00636413" w:rsidRPr="007603CD" w:rsidRDefault="00636413" w:rsidP="00627EF1">
      <w:pPr>
        <w:pStyle w:val="Default"/>
        <w:spacing w:line="360" w:lineRule="auto"/>
        <w:rPr>
          <w:rFonts w:asciiTheme="minorHAnsi" w:hAnsiTheme="minorHAnsi"/>
        </w:rPr>
      </w:pPr>
    </w:p>
    <w:p w14:paraId="63C66267" w14:textId="7389DAE5" w:rsidR="006C5585" w:rsidRPr="007603CD" w:rsidRDefault="006C5585" w:rsidP="00627EF1">
      <w:pPr>
        <w:pStyle w:val="CM13"/>
        <w:spacing w:after="272"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2.</w:t>
      </w:r>
      <w:r w:rsidR="00960C0F">
        <w:rPr>
          <w:rFonts w:asciiTheme="minorHAnsi" w:hAnsiTheme="minorHAnsi"/>
          <w:b/>
          <w:bCs/>
          <w:color w:val="000000"/>
          <w:sz w:val="23"/>
          <w:szCs w:val="23"/>
        </w:rPr>
        <w:t>3</w:t>
      </w:r>
      <w:r w:rsidRPr="007603CD">
        <w:rPr>
          <w:rFonts w:asciiTheme="minorHAnsi" w:hAnsiTheme="minorHAnsi"/>
          <w:b/>
          <w:bCs/>
          <w:color w:val="000000"/>
          <w:sz w:val="23"/>
          <w:szCs w:val="23"/>
        </w:rPr>
        <w:t xml:space="preserve"> Selection Process </w:t>
      </w:r>
    </w:p>
    <w:p w14:paraId="4CB9EE0C" w14:textId="2686B9C0" w:rsidR="006C5585" w:rsidRPr="007603CD" w:rsidRDefault="0088123B" w:rsidP="00627EF1">
      <w:pPr>
        <w:pStyle w:val="CM13"/>
        <w:spacing w:after="272" w:line="360" w:lineRule="auto"/>
        <w:ind w:left="284" w:right="157"/>
        <w:rPr>
          <w:rFonts w:asciiTheme="minorHAnsi" w:hAnsiTheme="minorHAnsi"/>
          <w:color w:val="000000"/>
          <w:sz w:val="23"/>
          <w:szCs w:val="23"/>
        </w:rPr>
      </w:pPr>
      <w:r>
        <w:rPr>
          <w:rFonts w:asciiTheme="minorHAnsi" w:hAnsiTheme="minorHAnsi"/>
          <w:color w:val="000000"/>
          <w:sz w:val="23"/>
          <w:szCs w:val="23"/>
        </w:rPr>
        <w:t>The</w:t>
      </w:r>
      <w:r w:rsidR="006C5585" w:rsidRPr="007603CD">
        <w:rPr>
          <w:rFonts w:asciiTheme="minorHAnsi" w:hAnsiTheme="minorHAnsi"/>
          <w:color w:val="000000"/>
          <w:sz w:val="23"/>
          <w:szCs w:val="23"/>
        </w:rPr>
        <w:t xml:space="preserve"> portfolio will be sent to </w:t>
      </w:r>
      <w:r w:rsidR="00AC75B7" w:rsidRPr="007603CD">
        <w:rPr>
          <w:rFonts w:asciiTheme="minorHAnsi" w:hAnsiTheme="minorHAnsi"/>
          <w:color w:val="000000"/>
          <w:sz w:val="23"/>
          <w:szCs w:val="23"/>
        </w:rPr>
        <w:t>each</w:t>
      </w:r>
      <w:r w:rsidR="006C5585" w:rsidRPr="007603CD">
        <w:rPr>
          <w:rFonts w:asciiTheme="minorHAnsi" w:hAnsiTheme="minorHAnsi"/>
          <w:color w:val="000000"/>
          <w:sz w:val="23"/>
          <w:szCs w:val="23"/>
        </w:rPr>
        <w:t xml:space="preserve"> Committee member. Each nomination will be evaluated against the criteria specified by the nominee (i.e. General Criteria or Kaupapa M</w:t>
      </w:r>
      <w:r w:rsidR="00ED53E5" w:rsidRPr="007603CD">
        <w:rPr>
          <w:rFonts w:asciiTheme="minorHAnsi" w:hAnsiTheme="minorHAnsi"/>
          <w:color w:val="000000"/>
          <w:sz w:val="23"/>
          <w:szCs w:val="23"/>
        </w:rPr>
        <w:t>ā</w:t>
      </w:r>
      <w:r w:rsidR="006C5585" w:rsidRPr="007603CD">
        <w:rPr>
          <w:rFonts w:asciiTheme="minorHAnsi" w:hAnsiTheme="minorHAnsi"/>
          <w:color w:val="000000"/>
          <w:sz w:val="23"/>
          <w:szCs w:val="23"/>
        </w:rPr>
        <w:t>ori Criteria)</w:t>
      </w:r>
      <w:r w:rsidR="00AC75B7" w:rsidRPr="007603CD">
        <w:rPr>
          <w:rFonts w:asciiTheme="minorHAnsi" w:hAnsiTheme="minorHAnsi"/>
          <w:color w:val="000000"/>
          <w:sz w:val="23"/>
          <w:szCs w:val="23"/>
        </w:rPr>
        <w:t>.</w:t>
      </w:r>
      <w:r w:rsidR="006C5585" w:rsidRPr="007603CD">
        <w:rPr>
          <w:rFonts w:asciiTheme="minorHAnsi" w:hAnsiTheme="minorHAnsi"/>
          <w:color w:val="000000"/>
          <w:sz w:val="23"/>
          <w:szCs w:val="23"/>
        </w:rPr>
        <w:t xml:space="preserve"> The Committee </w:t>
      </w:r>
      <w:r w:rsidR="006C5585" w:rsidRPr="007603CD">
        <w:rPr>
          <w:rFonts w:asciiTheme="minorHAnsi" w:hAnsiTheme="minorHAnsi"/>
          <w:color w:val="000000"/>
          <w:sz w:val="23"/>
          <w:szCs w:val="23"/>
        </w:rPr>
        <w:lastRenderedPageBreak/>
        <w:t xml:space="preserve">reserves the right to seek further clarifying information from nominees if necessary. </w:t>
      </w:r>
    </w:p>
    <w:p w14:paraId="13EE1A07" w14:textId="25C27CF5" w:rsidR="006C5585" w:rsidRPr="007603CD"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 </w:t>
      </w:r>
      <w:r w:rsidR="00960C0F">
        <w:rPr>
          <w:rFonts w:asciiTheme="minorHAnsi" w:hAnsiTheme="minorHAnsi"/>
          <w:b/>
          <w:bCs/>
          <w:color w:val="000000"/>
          <w:sz w:val="23"/>
          <w:szCs w:val="23"/>
        </w:rPr>
        <w:t>4</w:t>
      </w:r>
      <w:r w:rsidRPr="007603CD">
        <w:rPr>
          <w:rFonts w:asciiTheme="minorHAnsi" w:hAnsiTheme="minorHAnsi"/>
          <w:b/>
          <w:bCs/>
          <w:color w:val="000000"/>
          <w:sz w:val="23"/>
          <w:szCs w:val="23"/>
        </w:rPr>
        <w:t xml:space="preserve"> Conditions and Obligations </w:t>
      </w:r>
    </w:p>
    <w:p w14:paraId="306945F3" w14:textId="620CAD56" w:rsidR="006C5585" w:rsidRPr="007603CD" w:rsidRDefault="006C5585" w:rsidP="00627EF1">
      <w:pPr>
        <w:pStyle w:val="CM13"/>
        <w:spacing w:after="272" w:line="360" w:lineRule="auto"/>
        <w:ind w:left="284"/>
        <w:rPr>
          <w:rFonts w:asciiTheme="minorHAnsi" w:hAnsiTheme="minorHAnsi"/>
          <w:color w:val="000000"/>
          <w:sz w:val="23"/>
          <w:szCs w:val="23"/>
        </w:rPr>
      </w:pPr>
      <w:r w:rsidRPr="007603CD">
        <w:rPr>
          <w:rFonts w:asciiTheme="minorHAnsi" w:hAnsiTheme="minorHAnsi"/>
          <w:color w:val="000000"/>
          <w:sz w:val="23"/>
          <w:szCs w:val="23"/>
        </w:rPr>
        <w:t xml:space="preserve">Award recipients will be expected to share, present and promote good </w:t>
      </w:r>
      <w:r w:rsidR="00ED53E5" w:rsidRPr="007603CD">
        <w:rPr>
          <w:rFonts w:asciiTheme="minorHAnsi" w:hAnsiTheme="minorHAnsi"/>
          <w:color w:val="000000"/>
          <w:sz w:val="23"/>
          <w:szCs w:val="23"/>
        </w:rPr>
        <w:t xml:space="preserve">teaching and learning </w:t>
      </w:r>
      <w:r w:rsidRPr="007603CD">
        <w:rPr>
          <w:rFonts w:asciiTheme="minorHAnsi" w:hAnsiTheme="minorHAnsi"/>
          <w:color w:val="000000"/>
          <w:sz w:val="23"/>
          <w:szCs w:val="23"/>
        </w:rPr>
        <w:t>practice</w:t>
      </w:r>
      <w:r w:rsidR="00AC75B7" w:rsidRPr="007603CD">
        <w:rPr>
          <w:rFonts w:asciiTheme="minorHAnsi" w:hAnsiTheme="minorHAnsi"/>
          <w:color w:val="000000"/>
          <w:sz w:val="23"/>
          <w:szCs w:val="23"/>
        </w:rPr>
        <w:t xml:space="preserve">, and teaching support </w:t>
      </w:r>
      <w:r w:rsidRPr="007603CD">
        <w:rPr>
          <w:rFonts w:asciiTheme="minorHAnsi" w:hAnsiTheme="minorHAnsi"/>
          <w:color w:val="000000"/>
          <w:sz w:val="23"/>
          <w:szCs w:val="23"/>
        </w:rPr>
        <w:t>within Massey. The Awards are granted on the condition that the award is spent on activities and/or initiatives designed to e</w:t>
      </w:r>
      <w:r w:rsidR="005C2122">
        <w:rPr>
          <w:rFonts w:asciiTheme="minorHAnsi" w:hAnsiTheme="minorHAnsi"/>
          <w:color w:val="000000"/>
          <w:sz w:val="23"/>
          <w:szCs w:val="23"/>
        </w:rPr>
        <w:t>nhance the recipients’ teaching</w:t>
      </w:r>
      <w:r w:rsidRPr="007603CD">
        <w:rPr>
          <w:rFonts w:asciiTheme="minorHAnsi" w:hAnsiTheme="minorHAnsi"/>
          <w:color w:val="000000"/>
          <w:sz w:val="23"/>
          <w:szCs w:val="23"/>
        </w:rPr>
        <w:t xml:space="preserve"> and to promote </w:t>
      </w:r>
      <w:r w:rsidR="00ED53E5" w:rsidRPr="007603CD">
        <w:rPr>
          <w:rFonts w:asciiTheme="minorHAnsi" w:hAnsiTheme="minorHAnsi"/>
          <w:color w:val="000000"/>
          <w:sz w:val="23"/>
          <w:szCs w:val="23"/>
        </w:rPr>
        <w:t>good</w:t>
      </w:r>
      <w:r w:rsidRPr="007603CD">
        <w:rPr>
          <w:rFonts w:asciiTheme="minorHAnsi" w:hAnsiTheme="minorHAnsi"/>
          <w:color w:val="000000"/>
          <w:sz w:val="23"/>
          <w:szCs w:val="23"/>
        </w:rPr>
        <w:t xml:space="preserve"> practice. To this end Awardees will be required to provide a short report to the </w:t>
      </w:r>
      <w:r w:rsidR="00557E9E">
        <w:rPr>
          <w:rFonts w:asciiTheme="minorHAnsi" w:hAnsiTheme="minorHAnsi"/>
          <w:color w:val="000000"/>
          <w:sz w:val="23"/>
          <w:szCs w:val="23"/>
        </w:rPr>
        <w:t>Provost</w:t>
      </w:r>
      <w:r w:rsidR="005C4061">
        <w:rPr>
          <w:rFonts w:asciiTheme="minorHAnsi" w:hAnsiTheme="minorHAnsi"/>
          <w:color w:val="000000"/>
          <w:sz w:val="23"/>
          <w:szCs w:val="23"/>
        </w:rPr>
        <w:t xml:space="preserve"> by 30 November 202</w:t>
      </w:r>
      <w:r w:rsidR="006F0B19">
        <w:rPr>
          <w:rFonts w:asciiTheme="minorHAnsi" w:hAnsiTheme="minorHAnsi"/>
          <w:color w:val="000000"/>
          <w:sz w:val="23"/>
          <w:szCs w:val="23"/>
        </w:rPr>
        <w:t>1</w:t>
      </w:r>
      <w:r w:rsidRPr="007603CD">
        <w:rPr>
          <w:rFonts w:asciiTheme="minorHAnsi" w:hAnsiTheme="minorHAnsi"/>
          <w:color w:val="000000"/>
          <w:sz w:val="23"/>
          <w:szCs w:val="23"/>
        </w:rPr>
        <w:t xml:space="preserve">, verifying how the money has or will be used. </w:t>
      </w:r>
      <w:r w:rsidR="0088123B">
        <w:rPr>
          <w:rFonts w:asciiTheme="minorHAnsi" w:hAnsiTheme="minorHAnsi"/>
          <w:color w:val="000000"/>
          <w:sz w:val="23"/>
          <w:szCs w:val="23"/>
        </w:rPr>
        <w:t>All money will be deposited in a staff member</w:t>
      </w:r>
      <w:r w:rsidR="00697582">
        <w:rPr>
          <w:rFonts w:asciiTheme="minorHAnsi" w:hAnsiTheme="minorHAnsi"/>
          <w:color w:val="000000"/>
          <w:sz w:val="23"/>
          <w:szCs w:val="23"/>
        </w:rPr>
        <w:t>’</w:t>
      </w:r>
      <w:r w:rsidR="0088123B">
        <w:rPr>
          <w:rFonts w:asciiTheme="minorHAnsi" w:hAnsiTheme="minorHAnsi"/>
          <w:color w:val="000000"/>
          <w:sz w:val="23"/>
          <w:szCs w:val="23"/>
        </w:rPr>
        <w:t>s nominated Massey account at the start of 2021.</w:t>
      </w:r>
    </w:p>
    <w:p w14:paraId="51AD5916" w14:textId="5D031B46" w:rsidR="00ED53E5" w:rsidRPr="007603CD" w:rsidRDefault="006C5585" w:rsidP="00627EF1">
      <w:pPr>
        <w:pStyle w:val="CM13"/>
        <w:spacing w:after="272" w:line="360" w:lineRule="auto"/>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3. </w:t>
      </w:r>
      <w:r w:rsidRPr="00246A2E">
        <w:rPr>
          <w:rFonts w:asciiTheme="minorHAnsi" w:hAnsiTheme="minorHAnsi"/>
          <w:b/>
          <w:bCs/>
          <w:caps/>
          <w:color w:val="000000"/>
          <w:sz w:val="23"/>
          <w:szCs w:val="23"/>
        </w:rPr>
        <w:t>C</w:t>
      </w:r>
      <w:r w:rsidR="00E67528" w:rsidRPr="00246A2E">
        <w:rPr>
          <w:rFonts w:asciiTheme="minorHAnsi" w:hAnsiTheme="minorHAnsi"/>
          <w:b/>
          <w:bCs/>
          <w:caps/>
          <w:color w:val="000000"/>
          <w:sz w:val="23"/>
          <w:szCs w:val="23"/>
        </w:rPr>
        <w:t>riteria</w:t>
      </w:r>
      <w:r w:rsidRPr="00246A2E">
        <w:rPr>
          <w:rFonts w:asciiTheme="minorHAnsi" w:hAnsiTheme="minorHAnsi"/>
          <w:b/>
          <w:bCs/>
          <w:caps/>
          <w:color w:val="000000"/>
          <w:sz w:val="23"/>
          <w:szCs w:val="23"/>
        </w:rPr>
        <w:t xml:space="preserve"> </w:t>
      </w:r>
      <w:r w:rsidR="007603CD" w:rsidRPr="00246A2E">
        <w:rPr>
          <w:rFonts w:asciiTheme="minorHAnsi" w:hAnsiTheme="minorHAnsi"/>
          <w:b/>
          <w:bCs/>
          <w:caps/>
          <w:color w:val="000000"/>
          <w:sz w:val="23"/>
          <w:szCs w:val="23"/>
        </w:rPr>
        <w:t>– Teaching Excellence</w:t>
      </w:r>
      <w:r w:rsidRPr="00246A2E">
        <w:rPr>
          <w:rFonts w:asciiTheme="minorHAnsi" w:hAnsiTheme="minorHAnsi"/>
          <w:b/>
          <w:bCs/>
          <w:caps/>
          <w:color w:val="000000"/>
          <w:sz w:val="23"/>
          <w:szCs w:val="23"/>
        </w:rPr>
        <w:t xml:space="preserve"> </w:t>
      </w:r>
    </w:p>
    <w:p w14:paraId="023F8AB8" w14:textId="58ED6BA7" w:rsidR="00ED53E5" w:rsidRPr="007603CD" w:rsidRDefault="006C5585" w:rsidP="00627EF1">
      <w:pPr>
        <w:pStyle w:val="CM13"/>
        <w:spacing w:after="272" w:line="360" w:lineRule="auto"/>
        <w:ind w:left="284"/>
        <w:rPr>
          <w:rFonts w:asciiTheme="minorHAnsi" w:hAnsiTheme="minorHAnsi"/>
          <w:b/>
          <w:bCs/>
          <w:color w:val="000000"/>
          <w:sz w:val="23"/>
          <w:szCs w:val="23"/>
        </w:rPr>
      </w:pPr>
      <w:r w:rsidRPr="007603CD">
        <w:rPr>
          <w:rFonts w:asciiTheme="minorHAnsi" w:hAnsiTheme="minorHAnsi"/>
          <w:b/>
          <w:color w:val="000000"/>
          <w:sz w:val="23"/>
          <w:szCs w:val="23"/>
        </w:rPr>
        <w:t>T</w:t>
      </w:r>
      <w:r w:rsidRPr="007603CD">
        <w:rPr>
          <w:rFonts w:asciiTheme="minorHAnsi" w:hAnsiTheme="minorHAnsi"/>
          <w:b/>
          <w:bCs/>
          <w:color w:val="000000"/>
          <w:sz w:val="23"/>
          <w:szCs w:val="23"/>
        </w:rPr>
        <w:t xml:space="preserve">he portfolios are assessed </w:t>
      </w:r>
      <w:r w:rsidR="006F0B19" w:rsidRPr="007603CD">
        <w:rPr>
          <w:rFonts w:asciiTheme="minorHAnsi" w:hAnsiTheme="minorHAnsi"/>
          <w:b/>
          <w:bCs/>
          <w:color w:val="000000"/>
          <w:sz w:val="23"/>
          <w:szCs w:val="23"/>
        </w:rPr>
        <w:t>based on</w:t>
      </w:r>
      <w:r w:rsidR="00ED53E5" w:rsidRPr="007603CD">
        <w:rPr>
          <w:rFonts w:asciiTheme="minorHAnsi" w:hAnsiTheme="minorHAnsi"/>
          <w:b/>
          <w:bCs/>
          <w:color w:val="000000"/>
          <w:sz w:val="23"/>
          <w:szCs w:val="23"/>
        </w:rPr>
        <w:t xml:space="preserve"> one of two sets of criteria </w:t>
      </w:r>
    </w:p>
    <w:p w14:paraId="5AB973A2" w14:textId="77777777" w:rsidR="00ED53E5"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b/>
          <w:bCs/>
          <w:color w:val="000000"/>
          <w:sz w:val="23"/>
          <w:szCs w:val="23"/>
        </w:rPr>
        <w:t xml:space="preserve">General Criteria </w:t>
      </w:r>
      <w:r w:rsidR="00547290">
        <w:rPr>
          <w:rFonts w:asciiTheme="minorHAnsi" w:hAnsiTheme="minorHAnsi"/>
          <w:b/>
          <w:bCs/>
          <w:color w:val="000000"/>
          <w:sz w:val="23"/>
          <w:szCs w:val="23"/>
        </w:rPr>
        <w:br/>
      </w:r>
      <w:r w:rsidRPr="007603CD">
        <w:rPr>
          <w:rFonts w:asciiTheme="minorHAnsi" w:hAnsiTheme="minorHAnsi"/>
          <w:b/>
          <w:bCs/>
          <w:color w:val="000000"/>
          <w:sz w:val="23"/>
          <w:szCs w:val="23"/>
        </w:rPr>
        <w:t xml:space="preserve">or </w:t>
      </w:r>
    </w:p>
    <w:p w14:paraId="1795EFF0" w14:textId="454C70F6" w:rsidR="006C5585" w:rsidRDefault="00ED53E5" w:rsidP="00627EF1">
      <w:pPr>
        <w:pStyle w:val="CM13"/>
        <w:numPr>
          <w:ilvl w:val="0"/>
          <w:numId w:val="3"/>
        </w:numPr>
        <w:spacing w:line="360" w:lineRule="auto"/>
        <w:rPr>
          <w:rFonts w:asciiTheme="minorHAnsi" w:hAnsiTheme="minorHAnsi"/>
          <w:b/>
          <w:bCs/>
          <w:color w:val="000000"/>
          <w:sz w:val="23"/>
          <w:szCs w:val="23"/>
        </w:rPr>
      </w:pPr>
      <w:r w:rsidRPr="007603CD">
        <w:rPr>
          <w:rFonts w:asciiTheme="minorHAnsi" w:hAnsiTheme="minorHAnsi"/>
          <w:b/>
          <w:bCs/>
          <w:color w:val="000000"/>
          <w:sz w:val="23"/>
          <w:szCs w:val="23"/>
        </w:rPr>
        <w:t>Kaupapa Māori Criteria</w:t>
      </w:r>
      <w:r w:rsidR="006C5585" w:rsidRPr="007603CD">
        <w:rPr>
          <w:rFonts w:asciiTheme="minorHAnsi" w:hAnsiTheme="minorHAnsi"/>
          <w:b/>
          <w:bCs/>
          <w:color w:val="000000"/>
          <w:sz w:val="23"/>
          <w:szCs w:val="23"/>
        </w:rPr>
        <w:t xml:space="preserve"> </w:t>
      </w:r>
    </w:p>
    <w:p w14:paraId="40CB5F36" w14:textId="77777777" w:rsidR="00246A2E" w:rsidRDefault="00246A2E" w:rsidP="00627EF1">
      <w:pPr>
        <w:pStyle w:val="Default"/>
        <w:spacing w:line="360" w:lineRule="auto"/>
        <w:rPr>
          <w:rFonts w:asciiTheme="minorHAnsi" w:hAnsiTheme="minorHAnsi" w:cstheme="minorHAnsi"/>
        </w:rPr>
      </w:pPr>
    </w:p>
    <w:p w14:paraId="20965FDE" w14:textId="311C4164" w:rsidR="0088123B" w:rsidRPr="0007619F" w:rsidRDefault="0088123B" w:rsidP="00627EF1">
      <w:pPr>
        <w:pStyle w:val="Default"/>
        <w:spacing w:line="360" w:lineRule="auto"/>
        <w:ind w:left="284"/>
        <w:rPr>
          <w:rFonts w:asciiTheme="minorHAnsi" w:hAnsiTheme="minorHAnsi" w:cstheme="minorHAnsi"/>
        </w:rPr>
      </w:pPr>
      <w:r w:rsidRPr="0007619F">
        <w:rPr>
          <w:rFonts w:asciiTheme="minorHAnsi" w:hAnsiTheme="minorHAnsi" w:cstheme="minorHAnsi"/>
        </w:rPr>
        <w:t>For the pacific learner endorsement</w:t>
      </w:r>
      <w:r w:rsidR="00697582" w:rsidRPr="0007619F">
        <w:rPr>
          <w:rFonts w:asciiTheme="minorHAnsi" w:hAnsiTheme="minorHAnsi" w:cstheme="minorHAnsi"/>
        </w:rPr>
        <w:t xml:space="preserve"> an additional</w:t>
      </w:r>
      <w:r w:rsidR="00136F77">
        <w:rPr>
          <w:rFonts w:asciiTheme="minorHAnsi" w:hAnsiTheme="minorHAnsi" w:cstheme="minorHAnsi"/>
        </w:rPr>
        <w:t xml:space="preserve"> 1</w:t>
      </w:r>
      <w:r w:rsidR="00960C0F">
        <w:rPr>
          <w:rFonts w:asciiTheme="minorHAnsi" w:hAnsiTheme="minorHAnsi" w:cstheme="minorHAnsi"/>
        </w:rPr>
        <w:t>,</w:t>
      </w:r>
      <w:r w:rsidR="00136F77">
        <w:rPr>
          <w:rFonts w:asciiTheme="minorHAnsi" w:hAnsiTheme="minorHAnsi" w:cstheme="minorHAnsi"/>
        </w:rPr>
        <w:t>000</w:t>
      </w:r>
      <w:r w:rsidR="00960C0F">
        <w:rPr>
          <w:rFonts w:asciiTheme="minorHAnsi" w:hAnsiTheme="minorHAnsi" w:cstheme="minorHAnsi"/>
        </w:rPr>
        <w:t>-</w:t>
      </w:r>
      <w:r w:rsidR="00136F77">
        <w:rPr>
          <w:rFonts w:asciiTheme="minorHAnsi" w:hAnsiTheme="minorHAnsi" w:cstheme="minorHAnsi"/>
        </w:rPr>
        <w:t xml:space="preserve">word </w:t>
      </w:r>
      <w:r w:rsidR="000542CB">
        <w:rPr>
          <w:rFonts w:asciiTheme="minorHAnsi" w:hAnsiTheme="minorHAnsi" w:cstheme="minorHAnsi"/>
        </w:rPr>
        <w:t xml:space="preserve">document, </w:t>
      </w:r>
      <w:r w:rsidR="00136F77">
        <w:rPr>
          <w:rFonts w:asciiTheme="minorHAnsi" w:hAnsiTheme="minorHAnsi" w:cstheme="minorHAnsi"/>
        </w:rPr>
        <w:t>or 5 minute audio/video</w:t>
      </w:r>
      <w:r w:rsidR="000542CB">
        <w:rPr>
          <w:rFonts w:asciiTheme="minorHAnsi" w:hAnsiTheme="minorHAnsi" w:cstheme="minorHAnsi"/>
        </w:rPr>
        <w:t xml:space="preserve"> presentation is required</w:t>
      </w:r>
      <w:r w:rsidR="00960C0F">
        <w:rPr>
          <w:rFonts w:asciiTheme="minorHAnsi" w:hAnsiTheme="minorHAnsi" w:cstheme="minorHAnsi"/>
        </w:rPr>
        <w:t>.</w:t>
      </w:r>
      <w:r w:rsidR="008F6148">
        <w:rPr>
          <w:rFonts w:asciiTheme="minorHAnsi" w:hAnsiTheme="minorHAnsi" w:cstheme="minorHAnsi"/>
        </w:rPr>
        <w:t xml:space="preserve"> </w:t>
      </w:r>
      <w:r w:rsidR="00E1189F">
        <w:rPr>
          <w:rFonts w:asciiTheme="minorHAnsi" w:hAnsiTheme="minorHAnsi" w:cstheme="minorHAnsi"/>
        </w:rPr>
        <w:tab/>
      </w:r>
    </w:p>
    <w:p w14:paraId="6E228BBF" w14:textId="77777777" w:rsidR="00ED53E5" w:rsidRPr="007603CD" w:rsidRDefault="00ED53E5" w:rsidP="00627EF1">
      <w:pPr>
        <w:pStyle w:val="Default"/>
        <w:spacing w:line="360" w:lineRule="auto"/>
        <w:rPr>
          <w:rFonts w:asciiTheme="minorHAnsi" w:hAnsiTheme="minorHAnsi"/>
        </w:rPr>
      </w:pPr>
    </w:p>
    <w:p w14:paraId="3E581C1E" w14:textId="264C9BC5" w:rsidR="00ED53E5" w:rsidRPr="007603CD" w:rsidRDefault="006C5585" w:rsidP="00627EF1">
      <w:pPr>
        <w:pStyle w:val="CM13"/>
        <w:spacing w:line="360" w:lineRule="auto"/>
        <w:ind w:left="284" w:right="90"/>
        <w:rPr>
          <w:rFonts w:asciiTheme="minorHAnsi" w:hAnsiTheme="minorHAnsi"/>
          <w:color w:val="000000"/>
          <w:sz w:val="23"/>
          <w:szCs w:val="23"/>
        </w:rPr>
      </w:pPr>
      <w:r w:rsidRPr="007603CD">
        <w:rPr>
          <w:rFonts w:asciiTheme="minorHAnsi" w:hAnsiTheme="minorHAnsi"/>
          <w:color w:val="000000"/>
          <w:sz w:val="23"/>
          <w:szCs w:val="23"/>
        </w:rPr>
        <w:t>The following section provides</w:t>
      </w:r>
      <w:r w:rsidR="00ED53E5" w:rsidRPr="007603CD">
        <w:rPr>
          <w:rFonts w:asciiTheme="minorHAnsi" w:hAnsiTheme="minorHAnsi"/>
          <w:color w:val="000000"/>
          <w:sz w:val="23"/>
          <w:szCs w:val="23"/>
        </w:rPr>
        <w:t xml:space="preserve"> information on these criteria.</w:t>
      </w:r>
      <w:r w:rsidRPr="007603CD">
        <w:rPr>
          <w:rFonts w:asciiTheme="minorHAnsi" w:hAnsiTheme="minorHAnsi"/>
          <w:color w:val="000000"/>
          <w:sz w:val="23"/>
          <w:szCs w:val="23"/>
        </w:rPr>
        <w:t xml:space="preserve"> Nominees must describe/provide evidence for how they me</w:t>
      </w:r>
      <w:r w:rsidR="00ED53E5" w:rsidRPr="007603CD">
        <w:rPr>
          <w:rFonts w:asciiTheme="minorHAnsi" w:hAnsiTheme="minorHAnsi"/>
          <w:color w:val="000000"/>
          <w:sz w:val="23"/>
          <w:szCs w:val="23"/>
        </w:rPr>
        <w:t>e</w:t>
      </w:r>
      <w:r w:rsidRPr="007603CD">
        <w:rPr>
          <w:rFonts w:asciiTheme="minorHAnsi" w:hAnsiTheme="minorHAnsi"/>
          <w:color w:val="000000"/>
          <w:sz w:val="23"/>
          <w:szCs w:val="23"/>
        </w:rPr>
        <w:t>t th</w:t>
      </w:r>
      <w:r w:rsidR="00ED53E5" w:rsidRPr="007603CD">
        <w:rPr>
          <w:rFonts w:asciiTheme="minorHAnsi" w:hAnsiTheme="minorHAnsi"/>
          <w:color w:val="000000"/>
          <w:sz w:val="23"/>
          <w:szCs w:val="23"/>
        </w:rPr>
        <w:t>eir nominated</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t xml:space="preserve">set of </w:t>
      </w:r>
      <w:r w:rsidRPr="007603CD">
        <w:rPr>
          <w:rFonts w:asciiTheme="minorHAnsi" w:hAnsiTheme="minorHAnsi"/>
          <w:color w:val="000000"/>
          <w:sz w:val="23"/>
          <w:szCs w:val="23"/>
        </w:rPr>
        <w:t xml:space="preserve">criteria. </w:t>
      </w:r>
      <w:r w:rsidR="008F6148">
        <w:rPr>
          <w:rFonts w:asciiTheme="minorHAnsi" w:hAnsiTheme="minorHAnsi"/>
          <w:color w:val="000000"/>
          <w:sz w:val="23"/>
          <w:szCs w:val="23"/>
        </w:rPr>
        <w:t xml:space="preserve"> </w:t>
      </w:r>
      <w:r w:rsidRPr="007603CD">
        <w:rPr>
          <w:rFonts w:asciiTheme="minorHAnsi" w:hAnsiTheme="minorHAnsi"/>
          <w:color w:val="000000"/>
          <w:sz w:val="23"/>
          <w:szCs w:val="23"/>
        </w:rPr>
        <w:t xml:space="preserve">The same criteria apply to teams, </w:t>
      </w:r>
      <w:r w:rsidRPr="007603CD">
        <w:rPr>
          <w:rFonts w:asciiTheme="minorHAnsi" w:hAnsiTheme="minorHAnsi"/>
          <w:i/>
          <w:iCs/>
          <w:color w:val="000000"/>
          <w:sz w:val="23"/>
          <w:szCs w:val="23"/>
        </w:rPr>
        <w:t>i.e.</w:t>
      </w:r>
      <w:r w:rsidRPr="007603CD">
        <w:rPr>
          <w:rFonts w:asciiTheme="minorHAnsi" w:hAnsiTheme="minorHAnsi"/>
          <w:color w:val="000000"/>
          <w:sz w:val="23"/>
          <w:szCs w:val="23"/>
        </w:rPr>
        <w:t xml:space="preserve"> the </w:t>
      </w:r>
      <w:r w:rsidR="001017A8" w:rsidRPr="007603CD">
        <w:rPr>
          <w:rFonts w:asciiTheme="minorHAnsi" w:hAnsiTheme="minorHAnsi"/>
          <w:color w:val="000000"/>
          <w:sz w:val="23"/>
          <w:szCs w:val="23"/>
        </w:rPr>
        <w:t>team as a</w:t>
      </w:r>
      <w:r w:rsidR="0088123B">
        <w:rPr>
          <w:rFonts w:asciiTheme="minorHAnsi" w:hAnsiTheme="minorHAnsi"/>
          <w:color w:val="000000"/>
          <w:sz w:val="23"/>
          <w:szCs w:val="23"/>
        </w:rPr>
        <w:t xml:space="preserve"> </w:t>
      </w:r>
      <w:r w:rsidR="001017A8" w:rsidRPr="007603CD">
        <w:rPr>
          <w:rFonts w:asciiTheme="minorHAnsi" w:hAnsiTheme="minorHAnsi"/>
          <w:color w:val="000000"/>
          <w:sz w:val="23"/>
          <w:szCs w:val="23"/>
        </w:rPr>
        <w:t>whole must meet</w:t>
      </w:r>
      <w:r w:rsidRPr="007603CD">
        <w:rPr>
          <w:rFonts w:asciiTheme="minorHAnsi" w:hAnsiTheme="minorHAnsi"/>
          <w:color w:val="000000"/>
          <w:sz w:val="23"/>
          <w:szCs w:val="23"/>
        </w:rPr>
        <w:t xml:space="preserve"> the criteria. </w:t>
      </w:r>
    </w:p>
    <w:p w14:paraId="553B7CF2" w14:textId="77777777" w:rsidR="00ED53E5" w:rsidRPr="007603CD" w:rsidRDefault="00ED53E5" w:rsidP="00627EF1">
      <w:pPr>
        <w:pStyle w:val="CM13"/>
        <w:spacing w:line="360" w:lineRule="auto"/>
        <w:ind w:left="284" w:right="90"/>
        <w:rPr>
          <w:rFonts w:asciiTheme="minorHAnsi" w:hAnsiTheme="minorHAnsi"/>
          <w:color w:val="000000"/>
          <w:sz w:val="23"/>
          <w:szCs w:val="23"/>
        </w:rPr>
      </w:pPr>
    </w:p>
    <w:p w14:paraId="663525C8" w14:textId="77777777" w:rsidR="006C5585" w:rsidRPr="007603CD" w:rsidRDefault="006C5585" w:rsidP="00627EF1">
      <w:pPr>
        <w:pStyle w:val="CM13"/>
        <w:spacing w:line="360" w:lineRule="auto"/>
        <w:ind w:left="284" w:right="90"/>
        <w:rPr>
          <w:rFonts w:asciiTheme="minorHAnsi" w:hAnsiTheme="minorHAnsi"/>
          <w:color w:val="000000"/>
          <w:sz w:val="23"/>
          <w:szCs w:val="23"/>
        </w:rPr>
      </w:pPr>
      <w:r w:rsidRPr="007603CD">
        <w:rPr>
          <w:rFonts w:asciiTheme="minorHAnsi" w:hAnsiTheme="minorHAnsi"/>
          <w:b/>
          <w:bCs/>
          <w:color w:val="000000"/>
          <w:sz w:val="23"/>
          <w:szCs w:val="23"/>
        </w:rPr>
        <w:t>Overall the Committee will be looking for evidence that the nominee</w:t>
      </w:r>
      <w:r w:rsidR="001017A8" w:rsidRPr="007603CD">
        <w:rPr>
          <w:rFonts w:asciiTheme="minorHAnsi" w:hAnsiTheme="minorHAnsi"/>
          <w:b/>
          <w:bCs/>
          <w:color w:val="000000"/>
          <w:sz w:val="23"/>
          <w:szCs w:val="23"/>
        </w:rPr>
        <w:t xml:space="preserve"> </w:t>
      </w:r>
      <w:r w:rsidR="001017A8" w:rsidRPr="007603CD">
        <w:rPr>
          <w:rFonts w:asciiTheme="minorHAnsi" w:hAnsiTheme="minorHAnsi"/>
          <w:bCs/>
          <w:color w:val="000000"/>
          <w:sz w:val="23"/>
          <w:szCs w:val="23"/>
        </w:rPr>
        <w:t>(individual or team)</w:t>
      </w:r>
      <w:r w:rsidRPr="007603CD">
        <w:rPr>
          <w:rFonts w:asciiTheme="minorHAnsi" w:hAnsiTheme="minorHAnsi"/>
          <w:bCs/>
          <w:color w:val="000000"/>
          <w:sz w:val="23"/>
          <w:szCs w:val="23"/>
        </w:rPr>
        <w:t>:</w:t>
      </w:r>
      <w:r w:rsidRPr="007603CD">
        <w:rPr>
          <w:rFonts w:asciiTheme="minorHAnsi" w:hAnsiTheme="minorHAnsi"/>
          <w:b/>
          <w:bCs/>
          <w:color w:val="000000"/>
          <w:sz w:val="23"/>
          <w:szCs w:val="23"/>
        </w:rPr>
        <w:t xml:space="preserve"> </w:t>
      </w:r>
    </w:p>
    <w:p w14:paraId="1FF749A4" w14:textId="64008CC3" w:rsidR="006C5585" w:rsidRPr="007603CD" w:rsidRDefault="006C5585" w:rsidP="00627EF1">
      <w:pPr>
        <w:pStyle w:val="CM8"/>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is student-centred and has maintained, over a significant timeframe, teaching practices which are characterised by excellence, and which engage students and promote effective learning appropriate to the subject level and the background of the students</w:t>
      </w:r>
      <w:r w:rsidR="00697582">
        <w:rPr>
          <w:rFonts w:asciiTheme="minorHAnsi" w:hAnsiTheme="minorHAnsi"/>
          <w:color w:val="000000"/>
          <w:sz w:val="23"/>
          <w:szCs w:val="23"/>
        </w:rPr>
        <w:t>.</w:t>
      </w:r>
    </w:p>
    <w:p w14:paraId="6CD0E634" w14:textId="6878FF88" w:rsidR="006C5585" w:rsidRPr="007603CD" w:rsidRDefault="006C5585" w:rsidP="00627EF1">
      <w:pPr>
        <w:pStyle w:val="CM8"/>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is proactive in </w:t>
      </w:r>
      <w:r w:rsidR="001017A8" w:rsidRPr="007603CD">
        <w:rPr>
          <w:rFonts w:asciiTheme="minorHAnsi" w:hAnsiTheme="minorHAnsi"/>
          <w:color w:val="000000"/>
          <w:sz w:val="23"/>
          <w:szCs w:val="23"/>
        </w:rPr>
        <w:t>their</w:t>
      </w:r>
      <w:r w:rsidRPr="007603CD">
        <w:rPr>
          <w:rFonts w:asciiTheme="minorHAnsi" w:hAnsiTheme="minorHAnsi"/>
          <w:color w:val="000000"/>
          <w:sz w:val="23"/>
          <w:szCs w:val="23"/>
        </w:rPr>
        <w:t xml:space="preserve"> professional development as a teacher</w:t>
      </w:r>
      <w:r w:rsidR="00697582">
        <w:rPr>
          <w:rFonts w:asciiTheme="minorHAnsi" w:hAnsiTheme="minorHAnsi"/>
          <w:color w:val="000000"/>
          <w:sz w:val="23"/>
          <w:szCs w:val="23"/>
        </w:rPr>
        <w:t>.</w:t>
      </w:r>
    </w:p>
    <w:p w14:paraId="251C39A0" w14:textId="048F21A3" w:rsidR="006C5585" w:rsidRPr="007603CD" w:rsidRDefault="006C5585" w:rsidP="00627EF1">
      <w:pPr>
        <w:pStyle w:val="Default"/>
        <w:numPr>
          <w:ilvl w:val="0"/>
          <w:numId w:val="3"/>
        </w:numPr>
        <w:spacing w:line="360" w:lineRule="auto"/>
        <w:ind w:right="190"/>
        <w:rPr>
          <w:rFonts w:asciiTheme="minorHAnsi" w:hAnsiTheme="minorHAnsi"/>
          <w:sz w:val="23"/>
          <w:szCs w:val="23"/>
        </w:rPr>
      </w:pPr>
      <w:r w:rsidRPr="007603CD">
        <w:rPr>
          <w:rFonts w:asciiTheme="minorHAnsi" w:hAnsiTheme="minorHAnsi"/>
          <w:sz w:val="23"/>
          <w:szCs w:val="23"/>
        </w:rPr>
        <w:t xml:space="preserve">has had a positive influence on the teaching practice and/or the professional development of colleagues with respect to teaching and learning – either within </w:t>
      </w:r>
      <w:r w:rsidR="001017A8" w:rsidRPr="007603CD">
        <w:rPr>
          <w:rFonts w:asciiTheme="minorHAnsi" w:hAnsiTheme="minorHAnsi"/>
          <w:sz w:val="23"/>
          <w:szCs w:val="23"/>
        </w:rPr>
        <w:t>their</w:t>
      </w:r>
      <w:r w:rsidRPr="007603CD">
        <w:rPr>
          <w:rFonts w:asciiTheme="minorHAnsi" w:hAnsiTheme="minorHAnsi"/>
          <w:sz w:val="23"/>
          <w:szCs w:val="23"/>
        </w:rPr>
        <w:t xml:space="preserve"> organisation </w:t>
      </w:r>
      <w:r w:rsidR="001017A8" w:rsidRPr="007603CD">
        <w:rPr>
          <w:rFonts w:asciiTheme="minorHAnsi" w:hAnsiTheme="minorHAnsi"/>
          <w:sz w:val="23"/>
          <w:szCs w:val="23"/>
        </w:rPr>
        <w:t xml:space="preserve">and </w:t>
      </w:r>
      <w:r w:rsidRPr="007603CD">
        <w:rPr>
          <w:rFonts w:asciiTheme="minorHAnsi" w:hAnsiTheme="minorHAnsi"/>
          <w:sz w:val="23"/>
          <w:szCs w:val="23"/>
        </w:rPr>
        <w:t>or more widely</w:t>
      </w:r>
      <w:r w:rsidR="00697582">
        <w:rPr>
          <w:rFonts w:asciiTheme="minorHAnsi" w:hAnsiTheme="minorHAnsi"/>
          <w:sz w:val="23"/>
          <w:szCs w:val="23"/>
        </w:rPr>
        <w:t>.</w:t>
      </w:r>
    </w:p>
    <w:p w14:paraId="46DB75C8" w14:textId="77777777" w:rsidR="006C5585" w:rsidRPr="007603CD" w:rsidRDefault="000E2373" w:rsidP="00627EF1">
      <w:pPr>
        <w:pStyle w:val="CM13"/>
        <w:numPr>
          <w:ilvl w:val="0"/>
          <w:numId w:val="3"/>
        </w:numPr>
        <w:spacing w:after="272" w:line="360" w:lineRule="auto"/>
        <w:ind w:right="635"/>
        <w:rPr>
          <w:rFonts w:asciiTheme="minorHAnsi" w:hAnsiTheme="minorHAnsi"/>
          <w:color w:val="000000"/>
          <w:sz w:val="23"/>
          <w:szCs w:val="23"/>
        </w:rPr>
      </w:pPr>
      <w:r w:rsidRPr="007603CD">
        <w:rPr>
          <w:rFonts w:asciiTheme="minorHAnsi" w:hAnsiTheme="minorHAnsi"/>
          <w:color w:val="000000"/>
          <w:sz w:val="23"/>
          <w:szCs w:val="23"/>
        </w:rPr>
        <w:t xml:space="preserve">demonstrates </w:t>
      </w:r>
      <w:r w:rsidR="006C5585" w:rsidRPr="007603CD">
        <w:rPr>
          <w:rFonts w:asciiTheme="minorHAnsi" w:hAnsiTheme="minorHAnsi"/>
          <w:color w:val="000000"/>
          <w:sz w:val="23"/>
          <w:szCs w:val="23"/>
        </w:rPr>
        <w:t xml:space="preserve">sustained </w:t>
      </w:r>
      <w:r w:rsidR="006C5585" w:rsidRPr="007603CD">
        <w:rPr>
          <w:rFonts w:asciiTheme="minorHAnsi" w:hAnsiTheme="minorHAnsi"/>
          <w:i/>
          <w:color w:val="000000"/>
          <w:sz w:val="23"/>
          <w:szCs w:val="23"/>
        </w:rPr>
        <w:t>excellence, innovation and a unique</w:t>
      </w:r>
      <w:r w:rsidR="006C5585" w:rsidRPr="007603CD">
        <w:rPr>
          <w:rFonts w:asciiTheme="minorHAnsi" w:hAnsiTheme="minorHAnsi"/>
          <w:color w:val="000000"/>
          <w:sz w:val="23"/>
          <w:szCs w:val="23"/>
        </w:rPr>
        <w:t xml:space="preserve"> contribution in their role as </w:t>
      </w:r>
      <w:r w:rsidR="00F23EB8" w:rsidRPr="007603CD">
        <w:rPr>
          <w:rFonts w:asciiTheme="minorHAnsi" w:hAnsiTheme="minorHAnsi"/>
          <w:color w:val="000000"/>
          <w:sz w:val="23"/>
          <w:szCs w:val="23"/>
        </w:rPr>
        <w:t xml:space="preserve">a </w:t>
      </w:r>
      <w:r w:rsidR="006C5585" w:rsidRPr="007603CD">
        <w:rPr>
          <w:rFonts w:asciiTheme="minorHAnsi" w:hAnsiTheme="minorHAnsi"/>
          <w:color w:val="000000"/>
          <w:sz w:val="23"/>
          <w:szCs w:val="23"/>
        </w:rPr>
        <w:t xml:space="preserve">teacher. </w:t>
      </w:r>
    </w:p>
    <w:p w14:paraId="6C425E82" w14:textId="77777777" w:rsidR="006C5585" w:rsidRPr="007603CD"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It is strongly recommended that applicants include: </w:t>
      </w:r>
    </w:p>
    <w:p w14:paraId="49308DCC" w14:textId="77777777" w:rsidR="00F23EB8"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a statement outlining their teaching philosophy </w:t>
      </w:r>
    </w:p>
    <w:p w14:paraId="66BCAC97" w14:textId="77777777" w:rsidR="00F23EB8"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lastRenderedPageBreak/>
        <w:t xml:space="preserve">their teaching responsibilities </w:t>
      </w:r>
    </w:p>
    <w:p w14:paraId="6F3602C1" w14:textId="77777777" w:rsidR="00F23EB8"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teaching highlights </w:t>
      </w:r>
    </w:p>
    <w:p w14:paraId="0614A785" w14:textId="77777777" w:rsidR="006C5585"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student and peer feedback as evidence within the text/commentary </w:t>
      </w:r>
    </w:p>
    <w:p w14:paraId="616B411A" w14:textId="77777777" w:rsidR="00F23EB8" w:rsidRPr="007603CD" w:rsidRDefault="00F23EB8" w:rsidP="00627EF1">
      <w:pPr>
        <w:pStyle w:val="Default"/>
        <w:spacing w:line="360" w:lineRule="auto"/>
        <w:rPr>
          <w:rFonts w:asciiTheme="minorHAnsi" w:hAnsiTheme="minorHAnsi"/>
        </w:rPr>
      </w:pPr>
    </w:p>
    <w:p w14:paraId="6AAD6D97" w14:textId="36A692DF" w:rsidR="00F23EB8" w:rsidRDefault="007603CD" w:rsidP="00627EF1">
      <w:pPr>
        <w:pStyle w:val="Default"/>
        <w:spacing w:line="360" w:lineRule="auto"/>
        <w:ind w:left="284"/>
        <w:rPr>
          <w:rFonts w:asciiTheme="minorHAnsi" w:hAnsiTheme="minorHAnsi"/>
        </w:rPr>
      </w:pPr>
      <w:r>
        <w:rPr>
          <w:rFonts w:asciiTheme="minorHAnsi" w:hAnsiTheme="minorHAnsi"/>
        </w:rPr>
        <w:t>For more information on the criteria please refer to the</w:t>
      </w:r>
      <w:r w:rsidRPr="008D3803">
        <w:rPr>
          <w:rFonts w:asciiTheme="minorHAnsi" w:hAnsiTheme="minorHAnsi"/>
          <w:b/>
        </w:rPr>
        <w:t xml:space="preserve"> </w:t>
      </w:r>
      <w:r w:rsidR="000B09F0" w:rsidRPr="008D3803">
        <w:rPr>
          <w:rFonts w:asciiTheme="minorHAnsi" w:hAnsiTheme="minorHAnsi"/>
          <w:b/>
        </w:rPr>
        <w:t>20</w:t>
      </w:r>
      <w:r w:rsidR="006F0B19">
        <w:rPr>
          <w:rFonts w:asciiTheme="minorHAnsi" w:hAnsiTheme="minorHAnsi"/>
          <w:b/>
        </w:rPr>
        <w:t>20</w:t>
      </w:r>
      <w:r w:rsidR="000B09F0" w:rsidRPr="008D3803">
        <w:rPr>
          <w:rFonts w:asciiTheme="minorHAnsi" w:hAnsiTheme="minorHAnsi"/>
          <w:b/>
        </w:rPr>
        <w:t xml:space="preserve"> </w:t>
      </w:r>
      <w:r w:rsidRPr="008D3803">
        <w:rPr>
          <w:rFonts w:asciiTheme="minorHAnsi" w:hAnsiTheme="minorHAnsi"/>
          <w:b/>
        </w:rPr>
        <w:t>National Tertiary Teaching Excellence Awards criteria</w:t>
      </w:r>
      <w:r>
        <w:rPr>
          <w:rFonts w:asciiTheme="minorHAnsi" w:hAnsiTheme="minorHAnsi"/>
        </w:rPr>
        <w:t xml:space="preserve">, found </w:t>
      </w:r>
      <w:r w:rsidR="000B09F0">
        <w:rPr>
          <w:rFonts w:asciiTheme="minorHAnsi" w:hAnsiTheme="minorHAnsi"/>
        </w:rPr>
        <w:t>in Appendix A in this document.</w:t>
      </w:r>
    </w:p>
    <w:p w14:paraId="2A9A53C7" w14:textId="77777777" w:rsidR="006F0B19" w:rsidRDefault="006F0B19" w:rsidP="00627EF1">
      <w:pPr>
        <w:spacing w:line="360" w:lineRule="auto"/>
        <w:rPr>
          <w:rFonts w:asciiTheme="majorHAnsi" w:eastAsiaTheme="majorEastAsia" w:hAnsiTheme="majorHAnsi" w:cstheme="majorBidi"/>
          <w:color w:val="365F91" w:themeColor="accent1" w:themeShade="BF"/>
          <w:sz w:val="32"/>
          <w:szCs w:val="32"/>
        </w:rPr>
      </w:pPr>
      <w:r>
        <w:br w:type="page"/>
      </w:r>
    </w:p>
    <w:p w14:paraId="70B85A9B" w14:textId="106C6CE5" w:rsidR="007603CD" w:rsidRDefault="000B09F0" w:rsidP="00627EF1">
      <w:pPr>
        <w:pStyle w:val="Heading1"/>
        <w:spacing w:line="360" w:lineRule="auto"/>
      </w:pPr>
      <w:r>
        <w:lastRenderedPageBreak/>
        <w:t>Appendix A – Vice-Chancellor’s Teaching Excellence Award Criteria</w:t>
      </w:r>
    </w:p>
    <w:p w14:paraId="5EA4ED6E" w14:textId="2CCF6B7E" w:rsidR="000B09F0" w:rsidRPr="00951CE0" w:rsidRDefault="00697582" w:rsidP="00627EF1">
      <w:pPr>
        <w:autoSpaceDE w:val="0"/>
        <w:autoSpaceDN w:val="0"/>
        <w:adjustRightInd w:val="0"/>
        <w:spacing w:line="360" w:lineRule="auto"/>
        <w:rPr>
          <w:color w:val="000000"/>
        </w:rPr>
      </w:pPr>
      <w:r w:rsidRPr="00951CE0">
        <w:rPr>
          <w:color w:val="000000"/>
        </w:rPr>
        <w:t>Note the following criteria has been taken from the National Teaching Excellence Award and will be used to assess the Vice-Chancellor’s Teaching Excellence Award applications</w:t>
      </w:r>
      <w:r w:rsidR="007579AD">
        <w:rPr>
          <w:color w:val="000000"/>
        </w:rPr>
        <w:t>, including the</w:t>
      </w:r>
      <w:r w:rsidR="00AF32F4" w:rsidRPr="00AF32F4">
        <w:rPr>
          <w:bCs/>
          <w:sz w:val="23"/>
          <w:szCs w:val="23"/>
        </w:rPr>
        <w:t xml:space="preserve"> </w:t>
      </w:r>
      <w:r w:rsidR="00AF32F4">
        <w:rPr>
          <w:bCs/>
          <w:sz w:val="23"/>
          <w:szCs w:val="23"/>
        </w:rPr>
        <w:t xml:space="preserve">Excellence in Supporting Pacific Learners endorsement </w:t>
      </w:r>
      <w:r w:rsidR="00F00957">
        <w:rPr>
          <w:color w:val="000000"/>
        </w:rPr>
        <w:t>in supporting</w:t>
      </w:r>
      <w:r w:rsidR="00136F77">
        <w:rPr>
          <w:color w:val="000000"/>
        </w:rPr>
        <w:t xml:space="preserve"> </w:t>
      </w:r>
      <w:r w:rsidR="007579AD">
        <w:rPr>
          <w:color w:val="000000"/>
        </w:rPr>
        <w:t>Pacific</w:t>
      </w:r>
      <w:r w:rsidR="00136F77">
        <w:rPr>
          <w:color w:val="000000"/>
        </w:rPr>
        <w:t xml:space="preserve"> Learners.</w:t>
      </w:r>
    </w:p>
    <w:p w14:paraId="78357949" w14:textId="4ADD28DE" w:rsidR="000B09F0" w:rsidRDefault="00697582" w:rsidP="00627EF1">
      <w:pPr>
        <w:spacing w:line="360" w:lineRule="auto"/>
        <w:rPr>
          <w:b/>
          <w:bCs/>
          <w:color w:val="000000"/>
          <w:sz w:val="28"/>
          <w:szCs w:val="28"/>
        </w:rPr>
      </w:pPr>
      <w:r>
        <w:rPr>
          <w:b/>
          <w:bCs/>
          <w:color w:val="000000"/>
          <w:sz w:val="28"/>
          <w:szCs w:val="28"/>
        </w:rPr>
        <w:t xml:space="preserve">3.1 </w:t>
      </w:r>
      <w:r w:rsidR="000B09F0">
        <w:rPr>
          <w:b/>
          <w:bCs/>
          <w:color w:val="000000"/>
          <w:sz w:val="28"/>
          <w:szCs w:val="28"/>
        </w:rPr>
        <w:t>C</w:t>
      </w:r>
      <w:r>
        <w:rPr>
          <w:b/>
          <w:bCs/>
          <w:color w:val="000000"/>
          <w:sz w:val="28"/>
          <w:szCs w:val="28"/>
        </w:rPr>
        <w:t>riteria</w:t>
      </w:r>
      <w:r w:rsidR="000B09F0">
        <w:rPr>
          <w:b/>
          <w:bCs/>
          <w:color w:val="000000"/>
          <w:sz w:val="28"/>
          <w:szCs w:val="28"/>
        </w:rPr>
        <w:t xml:space="preserve"> </w:t>
      </w:r>
    </w:p>
    <w:p w14:paraId="53EC7319" w14:textId="77777777" w:rsidR="00697582" w:rsidRPr="00116FB6" w:rsidRDefault="00697582" w:rsidP="00627EF1">
      <w:pPr>
        <w:pStyle w:val="ColorfulList-Accent11"/>
        <w:autoSpaceDE w:val="0"/>
        <w:autoSpaceDN w:val="0"/>
        <w:adjustRightInd w:val="0"/>
        <w:spacing w:line="360" w:lineRule="auto"/>
        <w:ind w:left="0"/>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Overall, the Committee will be looking for evidence that nominees (individuals or teams): </w:t>
      </w:r>
    </w:p>
    <w:p w14:paraId="28CD987C" w14:textId="005180F2"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have maintained, over a significant timeframe, teaching practices that exemplify excellence (above what is considered good practice), foster confidence and promote effective learning appropriate to the particular context and level; </w:t>
      </w:r>
    </w:p>
    <w:p w14:paraId="5AC8C1AE" w14:textId="5AE654CA"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are student-centred, meet the needs of students from different backgrounds and capabilities, encourage diversity and reflect on the Aotearoa/New Zealand context as appropriate; </w:t>
      </w:r>
    </w:p>
    <w:p w14:paraId="3C32A9C2" w14:textId="514FBFEB"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are proactive in their own professional development as teachers and content specialists; </w:t>
      </w:r>
    </w:p>
    <w:p w14:paraId="72A57094" w14:textId="7B8281D8"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demonstrate leadership and have made a significant contribution to the teaching practice of colleagues (internal and/or external), to relevant communities and/or to their particular discipline/focus area; </w:t>
      </w:r>
    </w:p>
    <w:p w14:paraId="0F492C95" w14:textId="3425A279" w:rsidR="00697582" w:rsidRPr="00116FB6" w:rsidRDefault="00697582" w:rsidP="00627EF1">
      <w:pPr>
        <w:pStyle w:val="ColorfulList-Accent11"/>
        <w:numPr>
          <w:ilvl w:val="0"/>
          <w:numId w:val="29"/>
        </w:numPr>
        <w:autoSpaceDE w:val="0"/>
        <w:autoSpaceDN w:val="0"/>
        <w:adjustRightInd w:val="0"/>
        <w:spacing w:line="360" w:lineRule="auto"/>
        <w:rPr>
          <w:b/>
          <w:color w:val="000000"/>
          <w:szCs w:val="22"/>
          <w:lang w:val="en-NZ" w:eastAsia="en-NZ"/>
        </w:rPr>
      </w:pPr>
      <w:r w:rsidRPr="00116FB6">
        <w:rPr>
          <w:rFonts w:asciiTheme="minorHAnsi" w:eastAsiaTheme="minorEastAsia" w:hAnsiTheme="minorHAnsi" w:cstheme="minorBidi"/>
          <w:color w:val="000000"/>
          <w:szCs w:val="22"/>
          <w:u w:val="none"/>
          <w:lang w:val="en-NZ" w:eastAsia="en-NZ"/>
        </w:rPr>
        <w:t>systematically collect and use information that informs their practice, from sources such as course/ outcome evaluations, research, self-reflection, appropriately informed colleagues, peer reviews, students, former students and other relevant stakeholder</w:t>
      </w:r>
      <w:r w:rsidR="00A871B0">
        <w:rPr>
          <w:rFonts w:asciiTheme="minorHAnsi" w:eastAsiaTheme="minorEastAsia" w:hAnsiTheme="minorHAnsi" w:cstheme="minorBidi"/>
          <w:color w:val="000000"/>
          <w:szCs w:val="22"/>
          <w:u w:val="none"/>
          <w:lang w:val="en-NZ" w:eastAsia="en-NZ"/>
        </w:rPr>
        <w:t>.</w:t>
      </w:r>
    </w:p>
    <w:p w14:paraId="1030FED6" w14:textId="77777777" w:rsidR="00116FB6" w:rsidRPr="00116FB6" w:rsidRDefault="00116FB6" w:rsidP="00627EF1">
      <w:pPr>
        <w:pStyle w:val="ColorfulList-Accent11"/>
        <w:autoSpaceDE w:val="0"/>
        <w:autoSpaceDN w:val="0"/>
        <w:adjustRightInd w:val="0"/>
        <w:spacing w:line="360" w:lineRule="auto"/>
        <w:rPr>
          <w:b/>
          <w:color w:val="000000"/>
          <w:szCs w:val="22"/>
          <w:lang w:val="en-NZ" w:eastAsia="en-NZ"/>
        </w:rPr>
      </w:pPr>
    </w:p>
    <w:p w14:paraId="4DE1532D" w14:textId="3B91C349" w:rsidR="000B09F0" w:rsidRDefault="000B09F0" w:rsidP="00627EF1">
      <w:pPr>
        <w:autoSpaceDE w:val="0"/>
        <w:autoSpaceDN w:val="0"/>
        <w:adjustRightInd w:val="0"/>
        <w:spacing w:line="360" w:lineRule="auto"/>
        <w:rPr>
          <w:b/>
          <w:color w:val="000000"/>
          <w:sz w:val="28"/>
          <w:szCs w:val="28"/>
        </w:rPr>
      </w:pPr>
      <w:r>
        <w:rPr>
          <w:b/>
          <w:color w:val="000000"/>
          <w:sz w:val="28"/>
          <w:szCs w:val="28"/>
        </w:rPr>
        <w:t>3.</w:t>
      </w:r>
      <w:r w:rsidR="00697582">
        <w:rPr>
          <w:b/>
          <w:color w:val="000000"/>
          <w:sz w:val="28"/>
          <w:szCs w:val="28"/>
        </w:rPr>
        <w:t>2</w:t>
      </w:r>
      <w:r>
        <w:rPr>
          <w:b/>
          <w:color w:val="000000"/>
          <w:sz w:val="28"/>
          <w:szCs w:val="28"/>
        </w:rPr>
        <w:t xml:space="preserve"> General Criteria </w:t>
      </w:r>
    </w:p>
    <w:p w14:paraId="48ED4F59" w14:textId="11189404" w:rsidR="000B09F0" w:rsidRPr="00116FB6" w:rsidRDefault="000B09F0" w:rsidP="00627EF1">
      <w:pPr>
        <w:autoSpaceDE w:val="0"/>
        <w:autoSpaceDN w:val="0"/>
        <w:adjustRightInd w:val="0"/>
        <w:spacing w:line="360" w:lineRule="auto"/>
        <w:rPr>
          <w:b/>
          <w:color w:val="000000"/>
        </w:rPr>
      </w:pPr>
      <w:r w:rsidRPr="00116FB6">
        <w:rPr>
          <w:color w:val="000000"/>
        </w:rPr>
        <w:t xml:space="preserve">In demonstrating teaching excellence the nominee’s portfolio should provide evidence to address the following criteria: </w:t>
      </w:r>
    </w:p>
    <w:p w14:paraId="7B3FF755" w14:textId="11AFB00A" w:rsidR="00697582" w:rsidRPr="00116FB6" w:rsidRDefault="00697582" w:rsidP="00627EF1">
      <w:pPr>
        <w:autoSpaceDE w:val="0"/>
        <w:autoSpaceDN w:val="0"/>
        <w:adjustRightInd w:val="0"/>
        <w:spacing w:line="360" w:lineRule="auto"/>
      </w:pPr>
      <w:r w:rsidRPr="00116FB6">
        <w:t>The nominee’s portfolio should provide responses and evidence that address the following questions, taking into</w:t>
      </w:r>
      <w:r w:rsidR="00323609">
        <w:t xml:space="preserve"> </w:t>
      </w:r>
      <w:r w:rsidRPr="00116FB6">
        <w:t xml:space="preserve">account the points listed in 3.1 a-e. </w:t>
      </w:r>
    </w:p>
    <w:p w14:paraId="53AE4C6B" w14:textId="72993981" w:rsidR="00697582" w:rsidRPr="00697582" w:rsidRDefault="00697582" w:rsidP="00627EF1">
      <w:pPr>
        <w:autoSpaceDE w:val="0"/>
        <w:autoSpaceDN w:val="0"/>
        <w:adjustRightInd w:val="0"/>
        <w:spacing w:line="360" w:lineRule="auto"/>
        <w:rPr>
          <w:b/>
          <w:bCs/>
        </w:rPr>
      </w:pPr>
      <w:r w:rsidRPr="00697582">
        <w:rPr>
          <w:b/>
          <w:bCs/>
        </w:rPr>
        <w:t xml:space="preserve">Excellence </w:t>
      </w:r>
    </w:p>
    <w:p w14:paraId="272CC370" w14:textId="73E04D01" w:rsidR="00697582" w:rsidRDefault="00697582" w:rsidP="00627EF1">
      <w:pPr>
        <w:pStyle w:val="ListParagraph"/>
        <w:numPr>
          <w:ilvl w:val="0"/>
          <w:numId w:val="31"/>
        </w:numPr>
        <w:autoSpaceDE w:val="0"/>
        <w:autoSpaceDN w:val="0"/>
        <w:adjustRightInd w:val="0"/>
        <w:spacing w:line="360" w:lineRule="auto"/>
      </w:pPr>
      <w:r>
        <w:t>What do you consider ‘excellent teaching’ and ‘effective learning outcomes’ in your particular</w:t>
      </w:r>
      <w:r w:rsidR="00323609">
        <w:t xml:space="preserve"> </w:t>
      </w:r>
      <w:r>
        <w:t xml:space="preserve">context/sector? (Maximum of approximately 750 words of the total 6,000-word limit, equivalent to 3 minutes-45 seconds viewing/ listening time if multimedia material is used.) </w:t>
      </w:r>
    </w:p>
    <w:p w14:paraId="7CF58917" w14:textId="77777777" w:rsidR="00697582" w:rsidRPr="00697582" w:rsidRDefault="00697582" w:rsidP="00627EF1">
      <w:pPr>
        <w:autoSpaceDE w:val="0"/>
        <w:autoSpaceDN w:val="0"/>
        <w:adjustRightInd w:val="0"/>
        <w:spacing w:line="360" w:lineRule="auto"/>
        <w:rPr>
          <w:b/>
          <w:bCs/>
        </w:rPr>
      </w:pPr>
      <w:r w:rsidRPr="00697582">
        <w:rPr>
          <w:b/>
          <w:bCs/>
        </w:rPr>
        <w:t xml:space="preserve">Teaching process </w:t>
      </w:r>
    </w:p>
    <w:p w14:paraId="23C80328" w14:textId="0427549C" w:rsidR="00697582" w:rsidRDefault="00697582" w:rsidP="00627EF1">
      <w:pPr>
        <w:pStyle w:val="ListParagraph"/>
        <w:numPr>
          <w:ilvl w:val="0"/>
          <w:numId w:val="31"/>
        </w:numPr>
        <w:autoSpaceDE w:val="0"/>
        <w:autoSpaceDN w:val="0"/>
        <w:adjustRightInd w:val="0"/>
        <w:spacing w:line="360" w:lineRule="auto"/>
      </w:pPr>
      <w:r>
        <w:t xml:space="preserve">How do your teaching/training strategies, goals, teaching/training methods and materials, student interactions and course/programme design exemplify ‘sustained excellence’ within the context described in Question 1? (please describe your role/responsibility related to examples included). </w:t>
      </w:r>
    </w:p>
    <w:p w14:paraId="669A50D7" w14:textId="77777777" w:rsidR="00323609" w:rsidRDefault="00323609" w:rsidP="00627EF1">
      <w:pPr>
        <w:autoSpaceDE w:val="0"/>
        <w:autoSpaceDN w:val="0"/>
        <w:adjustRightInd w:val="0"/>
        <w:spacing w:line="360" w:lineRule="auto"/>
        <w:rPr>
          <w:b/>
          <w:bCs/>
        </w:rPr>
      </w:pPr>
    </w:p>
    <w:p w14:paraId="0C086094" w14:textId="7EF70C28" w:rsidR="00697582" w:rsidRPr="00697582" w:rsidRDefault="00697582" w:rsidP="00627EF1">
      <w:pPr>
        <w:autoSpaceDE w:val="0"/>
        <w:autoSpaceDN w:val="0"/>
        <w:adjustRightInd w:val="0"/>
        <w:spacing w:line="360" w:lineRule="auto"/>
        <w:rPr>
          <w:b/>
          <w:bCs/>
        </w:rPr>
      </w:pPr>
      <w:r w:rsidRPr="00697582">
        <w:rPr>
          <w:b/>
          <w:bCs/>
        </w:rPr>
        <w:lastRenderedPageBreak/>
        <w:t xml:space="preserve">Outcomes </w:t>
      </w:r>
    </w:p>
    <w:p w14:paraId="3948C4DC" w14:textId="77777777" w:rsidR="00697582" w:rsidRDefault="00697582" w:rsidP="00627EF1">
      <w:pPr>
        <w:pStyle w:val="ListParagraph"/>
        <w:numPr>
          <w:ilvl w:val="0"/>
          <w:numId w:val="31"/>
        </w:numPr>
        <w:autoSpaceDE w:val="0"/>
        <w:autoSpaceDN w:val="0"/>
        <w:adjustRightInd w:val="0"/>
        <w:spacing w:line="360" w:lineRule="auto"/>
      </w:pPr>
      <w:r>
        <w:t xml:space="preserve">How do you know that your students have learned, that they can apply/use that learning effectively and that the learning outcomes meet their and other stakeholders’ needs (e.g. employers, professional bodies, the wider community)? How has the evidence about student learning affected your teaching strategies? </w:t>
      </w:r>
    </w:p>
    <w:p w14:paraId="37ECCD07" w14:textId="77777777" w:rsidR="00697582" w:rsidRDefault="00697582" w:rsidP="00627EF1">
      <w:pPr>
        <w:pStyle w:val="ListParagraph"/>
        <w:autoSpaceDE w:val="0"/>
        <w:autoSpaceDN w:val="0"/>
        <w:adjustRightInd w:val="0"/>
        <w:spacing w:line="360" w:lineRule="auto"/>
        <w:ind w:left="1440"/>
        <w:rPr>
          <w:i/>
          <w:iCs/>
        </w:rPr>
      </w:pPr>
    </w:p>
    <w:p w14:paraId="55555024" w14:textId="625458AC" w:rsidR="00697582" w:rsidRDefault="00697582" w:rsidP="00627EF1">
      <w:pPr>
        <w:pStyle w:val="ListParagraph"/>
        <w:autoSpaceDE w:val="0"/>
        <w:autoSpaceDN w:val="0"/>
        <w:adjustRightInd w:val="0"/>
        <w:spacing w:line="360" w:lineRule="auto"/>
        <w:ind w:left="1440"/>
        <w:rPr>
          <w:i/>
          <w:iCs/>
        </w:rPr>
      </w:pPr>
      <w:r w:rsidRPr="00697582">
        <w:rPr>
          <w:i/>
          <w:iCs/>
        </w:rPr>
        <w:t>Think about such things as your assessment strategies (formative and/ or summative), outcome data or completion results, feedback from a variety of sources and consultation with relevant stakeholders. Focus on practices you have used that exemplify sustained excellence within your context.</w:t>
      </w:r>
    </w:p>
    <w:p w14:paraId="33A243D3" w14:textId="77777777" w:rsidR="005C2C10" w:rsidRDefault="005C2C10" w:rsidP="00627EF1">
      <w:pPr>
        <w:autoSpaceDE w:val="0"/>
        <w:autoSpaceDN w:val="0"/>
        <w:adjustRightInd w:val="0"/>
        <w:spacing w:line="360" w:lineRule="auto"/>
        <w:rPr>
          <w:b/>
          <w:bCs/>
        </w:rPr>
      </w:pPr>
    </w:p>
    <w:p w14:paraId="613B471F" w14:textId="2CB4EAD9" w:rsidR="000C70CB" w:rsidRPr="000C70CB" w:rsidRDefault="000C70CB" w:rsidP="00627EF1">
      <w:pPr>
        <w:autoSpaceDE w:val="0"/>
        <w:autoSpaceDN w:val="0"/>
        <w:adjustRightInd w:val="0"/>
        <w:spacing w:line="360" w:lineRule="auto"/>
        <w:rPr>
          <w:b/>
          <w:bCs/>
        </w:rPr>
      </w:pPr>
      <w:r w:rsidRPr="000C70CB">
        <w:rPr>
          <w:b/>
          <w:bCs/>
        </w:rPr>
        <w:t>Evaluation and feedback</w:t>
      </w:r>
    </w:p>
    <w:p w14:paraId="714EFE07" w14:textId="3C389B67" w:rsidR="0004736B" w:rsidRDefault="000C70CB" w:rsidP="00627EF1">
      <w:pPr>
        <w:pStyle w:val="ListParagraph"/>
        <w:numPr>
          <w:ilvl w:val="0"/>
          <w:numId w:val="31"/>
        </w:numPr>
        <w:autoSpaceDE w:val="0"/>
        <w:autoSpaceDN w:val="0"/>
        <w:adjustRightInd w:val="0"/>
        <w:spacing w:line="360" w:lineRule="auto"/>
      </w:pPr>
      <w:r>
        <w:t>How has your teaching practice been influenced by such things as professional development activities, self-reflection, systematically collected feedback and evaluations? (Nominees should include summaries of the results from the sources cited, covering the time period reflected by the portfolio</w:t>
      </w:r>
      <w:r w:rsidR="005C2C10">
        <w:t>).</w:t>
      </w:r>
      <w:r>
        <w:t xml:space="preserve"> </w:t>
      </w:r>
    </w:p>
    <w:p w14:paraId="62AE82E7" w14:textId="77777777" w:rsidR="0004736B" w:rsidRDefault="0004736B" w:rsidP="00627EF1">
      <w:pPr>
        <w:pStyle w:val="ListParagraph"/>
        <w:autoSpaceDE w:val="0"/>
        <w:autoSpaceDN w:val="0"/>
        <w:adjustRightInd w:val="0"/>
        <w:spacing w:line="360" w:lineRule="auto"/>
      </w:pPr>
    </w:p>
    <w:p w14:paraId="740DC352" w14:textId="1983D354" w:rsidR="000C70CB" w:rsidRPr="0004736B" w:rsidRDefault="000C70CB" w:rsidP="00627EF1">
      <w:pPr>
        <w:pStyle w:val="ListParagraph"/>
        <w:autoSpaceDE w:val="0"/>
        <w:autoSpaceDN w:val="0"/>
        <w:adjustRightInd w:val="0"/>
        <w:spacing w:line="360" w:lineRule="auto"/>
        <w:ind w:left="993"/>
        <w:rPr>
          <w:i/>
          <w:iCs/>
        </w:rPr>
      </w:pPr>
      <w:r w:rsidRPr="0004736B">
        <w:rPr>
          <w:i/>
          <w:iCs/>
        </w:rPr>
        <w:t xml:space="preserve">Think about activities relevant to your particular context, such as: professional development related to teaching/learning and your discipline area, performance review, professional support/supervision, feedback from students/others, systematic evaluation (internal and external), peer review, student destination information, research. Also think about sources of independent evidence to support evidence you collect yourself, e.g. the use of your organisation’s teaching evaluation process. </w:t>
      </w:r>
    </w:p>
    <w:p w14:paraId="4009D346" w14:textId="77777777" w:rsidR="000C70CB" w:rsidRPr="000C70CB" w:rsidRDefault="000C70CB" w:rsidP="00627EF1">
      <w:pPr>
        <w:autoSpaceDE w:val="0"/>
        <w:autoSpaceDN w:val="0"/>
        <w:adjustRightInd w:val="0"/>
        <w:spacing w:line="360" w:lineRule="auto"/>
        <w:rPr>
          <w:b/>
          <w:bCs/>
        </w:rPr>
      </w:pPr>
      <w:r w:rsidRPr="000C70CB">
        <w:rPr>
          <w:b/>
          <w:bCs/>
        </w:rPr>
        <w:t xml:space="preserve">Leadership and impact </w:t>
      </w:r>
    </w:p>
    <w:p w14:paraId="562CEFDB" w14:textId="0A693990" w:rsidR="0004736B" w:rsidRDefault="000C70CB" w:rsidP="00627EF1">
      <w:pPr>
        <w:pStyle w:val="ListParagraph"/>
        <w:numPr>
          <w:ilvl w:val="0"/>
          <w:numId w:val="31"/>
        </w:numPr>
        <w:autoSpaceDE w:val="0"/>
        <w:autoSpaceDN w:val="0"/>
        <w:adjustRightInd w:val="0"/>
        <w:spacing w:line="360" w:lineRule="auto"/>
      </w:pPr>
      <w:r>
        <w:t xml:space="preserve">In what ways has your excellent practice had a ‘ripple effect’ and positive impact on others, e.g. colleagues, your discipline/sector, relevant community(ies)? How have your leadership, initiatives and contributions been recognised or supported by others? </w:t>
      </w:r>
    </w:p>
    <w:p w14:paraId="01D20CE7" w14:textId="77777777" w:rsidR="0004736B" w:rsidRDefault="0004736B" w:rsidP="00627EF1">
      <w:pPr>
        <w:pStyle w:val="ListParagraph"/>
        <w:autoSpaceDE w:val="0"/>
        <w:autoSpaceDN w:val="0"/>
        <w:adjustRightInd w:val="0"/>
        <w:spacing w:line="360" w:lineRule="auto"/>
      </w:pPr>
    </w:p>
    <w:p w14:paraId="58DAA61C" w14:textId="7245A73F" w:rsidR="000C70CB" w:rsidRDefault="000C70CB" w:rsidP="00627EF1">
      <w:pPr>
        <w:pStyle w:val="ListParagraph"/>
        <w:autoSpaceDE w:val="0"/>
        <w:autoSpaceDN w:val="0"/>
        <w:adjustRightInd w:val="0"/>
        <w:spacing w:line="360" w:lineRule="auto"/>
        <w:ind w:left="993"/>
        <w:rPr>
          <w:i/>
          <w:iCs/>
        </w:rPr>
      </w:pPr>
      <w:r w:rsidRPr="0004736B">
        <w:rPr>
          <w:i/>
          <w:iCs/>
        </w:rPr>
        <w:t>Think about your involvement, leadership and contributions to such things as professional organisations, other internal and external committees/bodies, the wider community; any publications or other forms of dissemination; mentoring others; special projects or innovations you have been involved in or initiated; other forms of assistance or support given to colleagues.</w:t>
      </w:r>
    </w:p>
    <w:p w14:paraId="752E17F8" w14:textId="77777777" w:rsidR="0004736B" w:rsidRPr="0004736B" w:rsidRDefault="0004736B" w:rsidP="00627EF1">
      <w:pPr>
        <w:pStyle w:val="ListParagraph"/>
        <w:autoSpaceDE w:val="0"/>
        <w:autoSpaceDN w:val="0"/>
        <w:adjustRightInd w:val="0"/>
        <w:spacing w:line="360" w:lineRule="auto"/>
        <w:ind w:left="993"/>
        <w:rPr>
          <w:i/>
          <w:iCs/>
        </w:rPr>
      </w:pPr>
    </w:p>
    <w:p w14:paraId="5BFADCC9" w14:textId="77777777" w:rsidR="00323609" w:rsidRDefault="00323609" w:rsidP="00627EF1">
      <w:pPr>
        <w:autoSpaceDE w:val="0"/>
        <w:autoSpaceDN w:val="0"/>
        <w:adjustRightInd w:val="0"/>
        <w:spacing w:line="360" w:lineRule="auto"/>
        <w:rPr>
          <w:b/>
          <w:bCs/>
          <w:color w:val="000000"/>
          <w:sz w:val="28"/>
          <w:szCs w:val="28"/>
        </w:rPr>
      </w:pPr>
    </w:p>
    <w:p w14:paraId="6CB749AD" w14:textId="77777777" w:rsidR="00323609" w:rsidRDefault="00323609" w:rsidP="00627EF1">
      <w:pPr>
        <w:autoSpaceDE w:val="0"/>
        <w:autoSpaceDN w:val="0"/>
        <w:adjustRightInd w:val="0"/>
        <w:spacing w:line="360" w:lineRule="auto"/>
        <w:rPr>
          <w:b/>
          <w:bCs/>
          <w:color w:val="000000"/>
          <w:sz w:val="28"/>
          <w:szCs w:val="28"/>
        </w:rPr>
      </w:pPr>
    </w:p>
    <w:p w14:paraId="0BC1D2F9" w14:textId="41F4F066" w:rsidR="000B09F0" w:rsidRDefault="000B09F0" w:rsidP="00627EF1">
      <w:pPr>
        <w:autoSpaceDE w:val="0"/>
        <w:autoSpaceDN w:val="0"/>
        <w:adjustRightInd w:val="0"/>
        <w:spacing w:line="360" w:lineRule="auto"/>
        <w:rPr>
          <w:b/>
          <w:bCs/>
          <w:color w:val="000000"/>
          <w:sz w:val="28"/>
          <w:szCs w:val="28"/>
        </w:rPr>
      </w:pPr>
      <w:r>
        <w:rPr>
          <w:b/>
          <w:bCs/>
          <w:color w:val="000000"/>
          <w:sz w:val="28"/>
          <w:szCs w:val="28"/>
        </w:rPr>
        <w:lastRenderedPageBreak/>
        <w:t>3.</w:t>
      </w:r>
      <w:r w:rsidR="000C70CB">
        <w:rPr>
          <w:b/>
          <w:bCs/>
          <w:color w:val="000000"/>
          <w:sz w:val="28"/>
          <w:szCs w:val="28"/>
        </w:rPr>
        <w:t>3</w:t>
      </w:r>
      <w:r>
        <w:rPr>
          <w:b/>
          <w:bCs/>
          <w:color w:val="000000"/>
          <w:sz w:val="28"/>
          <w:szCs w:val="28"/>
        </w:rPr>
        <w:t xml:space="preserve"> Kaupapa M</w:t>
      </w:r>
      <w:r>
        <w:rPr>
          <w:rFonts w:cs="Arial"/>
          <w:b/>
          <w:bCs/>
          <w:color w:val="000000"/>
          <w:sz w:val="28"/>
          <w:szCs w:val="28"/>
        </w:rPr>
        <w:t>ā</w:t>
      </w:r>
      <w:r>
        <w:rPr>
          <w:b/>
          <w:bCs/>
          <w:color w:val="000000"/>
          <w:sz w:val="28"/>
          <w:szCs w:val="28"/>
        </w:rPr>
        <w:t>ori Criteria</w:t>
      </w:r>
    </w:p>
    <w:p w14:paraId="6701D5F5" w14:textId="24D2A62B" w:rsidR="000C70CB" w:rsidRDefault="000C70CB" w:rsidP="00627EF1">
      <w:pPr>
        <w:autoSpaceDE w:val="0"/>
        <w:autoSpaceDN w:val="0"/>
        <w:adjustRightInd w:val="0"/>
        <w:spacing w:line="360" w:lineRule="auto"/>
        <w:ind w:left="284"/>
        <w:rPr>
          <w:color w:val="000000"/>
        </w:rPr>
      </w:pPr>
      <w:r w:rsidRPr="000C70CB">
        <w:rPr>
          <w:color w:val="000000"/>
        </w:rPr>
        <w:t>a) These criteria recognise sustained excellence in a Kaupapa Māori-centred tertiary teaching context that results in positive and/or improved outcomes for ākonga (students) and depending on your area, some or all</w:t>
      </w:r>
      <w:r w:rsidR="00040A18">
        <w:rPr>
          <w:color w:val="000000"/>
        </w:rPr>
        <w:t xml:space="preserve"> </w:t>
      </w:r>
      <w:r w:rsidRPr="000C70CB">
        <w:rPr>
          <w:color w:val="000000"/>
        </w:rPr>
        <w:t xml:space="preserve">of the following: </w:t>
      </w:r>
    </w:p>
    <w:p w14:paraId="0158EDF1" w14:textId="6DC2821B"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Te Tiriti o Waitangi; </w:t>
      </w:r>
    </w:p>
    <w:p w14:paraId="42560ED4" w14:textId="6C50AB24"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Mātauranga Māori and/or Mātauranga ā-Iwi; </w:t>
      </w:r>
    </w:p>
    <w:p w14:paraId="2C30AB0A" w14:textId="0E40F055"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Te Reo Māori; </w:t>
      </w:r>
    </w:p>
    <w:p w14:paraId="43882815" w14:textId="7D3FA8F0"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Tikanga Māori; </w:t>
      </w:r>
    </w:p>
    <w:p w14:paraId="310A315B" w14:textId="28311000"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Whānau, hapū, iwi and/or other hapori Māori; </w:t>
      </w:r>
    </w:p>
    <w:p w14:paraId="7766D99B" w14:textId="6B2C93DA"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Learners from other indigenous communities; </w:t>
      </w:r>
    </w:p>
    <w:p w14:paraId="69AA8B10" w14:textId="6F13F1B5"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Learners from other priority groups, such as adult learners, second chance learners, students from lower decile areas and disadvantaged youth. </w:t>
      </w:r>
    </w:p>
    <w:p w14:paraId="4B755177" w14:textId="77777777" w:rsidR="000C70CB" w:rsidRDefault="000C70CB" w:rsidP="00627EF1">
      <w:pPr>
        <w:autoSpaceDE w:val="0"/>
        <w:autoSpaceDN w:val="0"/>
        <w:adjustRightInd w:val="0"/>
        <w:spacing w:line="360" w:lineRule="auto"/>
        <w:ind w:left="284"/>
        <w:rPr>
          <w:color w:val="000000"/>
        </w:rPr>
      </w:pPr>
      <w:r w:rsidRPr="000C70CB">
        <w:rPr>
          <w:color w:val="000000"/>
        </w:rPr>
        <w:t xml:space="preserve">b) Your portfolio should address one or more of the criteria under each of the following FOUR headings. As Kaupapa Māori teaching and learning is characteristically holistic, some of the sub-criteria will overlap. It is recommended that nominees choose the criteria under each heading that best fits their teaching portfolio. </w:t>
      </w:r>
    </w:p>
    <w:p w14:paraId="4C722339" w14:textId="77777777" w:rsidR="000C70CB" w:rsidRDefault="000C70CB" w:rsidP="00627EF1">
      <w:pPr>
        <w:autoSpaceDE w:val="0"/>
        <w:autoSpaceDN w:val="0"/>
        <w:adjustRightInd w:val="0"/>
        <w:spacing w:line="360" w:lineRule="auto"/>
        <w:rPr>
          <w:color w:val="000000"/>
        </w:rPr>
      </w:pPr>
      <w:r w:rsidRPr="000C70CB">
        <w:rPr>
          <w:b/>
          <w:bCs/>
          <w:color w:val="000000"/>
        </w:rPr>
        <w:t>1. Ako – Teaching and Learning</w:t>
      </w:r>
      <w:r w:rsidRPr="000C70CB">
        <w:rPr>
          <w:color w:val="000000"/>
        </w:rPr>
        <w:t xml:space="preserve"> </w:t>
      </w:r>
    </w:p>
    <w:p w14:paraId="03F1AA05" w14:textId="77777777" w:rsidR="000C70CB" w:rsidRPr="000C70CB" w:rsidRDefault="000C70CB" w:rsidP="00627EF1">
      <w:pPr>
        <w:autoSpaceDE w:val="0"/>
        <w:autoSpaceDN w:val="0"/>
        <w:adjustRightInd w:val="0"/>
        <w:spacing w:line="360" w:lineRule="auto"/>
        <w:ind w:left="284"/>
        <w:rPr>
          <w:b/>
          <w:bCs/>
          <w:color w:val="000000"/>
        </w:rPr>
      </w:pPr>
      <w:r w:rsidRPr="000C70CB">
        <w:rPr>
          <w:b/>
          <w:bCs/>
          <w:color w:val="000000"/>
        </w:rPr>
        <w:t xml:space="preserve">Whakaakoranga | Pūkengatanga – Excellence in Teaching and Learning </w:t>
      </w:r>
    </w:p>
    <w:p w14:paraId="126F49B9" w14:textId="179F88FE" w:rsidR="00036CCB" w:rsidRDefault="000C70CB" w:rsidP="00627EF1">
      <w:pPr>
        <w:autoSpaceDE w:val="0"/>
        <w:autoSpaceDN w:val="0"/>
        <w:adjustRightInd w:val="0"/>
        <w:spacing w:line="360" w:lineRule="auto"/>
        <w:ind w:left="284"/>
        <w:rPr>
          <w:color w:val="000000"/>
        </w:rPr>
      </w:pPr>
      <w:r w:rsidRPr="000C70CB">
        <w:rPr>
          <w:color w:val="000000"/>
        </w:rPr>
        <w:t xml:space="preserve">Begin your submission by responding to this section. What do you consider constitutes excellence in Kaupapa Māori teaching and learning within your practice and subject area? (Maximum of approximately 750 words of the total 6,000-word limit, equivalent to 3 minutes-45 seconds viewing/listening time if submitted in multimedia format).  </w:t>
      </w:r>
    </w:p>
    <w:p w14:paraId="246D679F" w14:textId="151D55FA" w:rsidR="000C70CB" w:rsidRDefault="000C70CB" w:rsidP="00627EF1">
      <w:pPr>
        <w:autoSpaceDE w:val="0"/>
        <w:autoSpaceDN w:val="0"/>
        <w:adjustRightInd w:val="0"/>
        <w:spacing w:line="360" w:lineRule="auto"/>
        <w:rPr>
          <w:b/>
          <w:bCs/>
          <w:color w:val="000000"/>
        </w:rPr>
      </w:pPr>
      <w:r w:rsidRPr="000C70CB">
        <w:rPr>
          <w:b/>
          <w:bCs/>
          <w:color w:val="000000"/>
        </w:rPr>
        <w:t>2. Wānangatanga – Knowledge</w:t>
      </w:r>
      <w:r w:rsidR="00036CCB">
        <w:rPr>
          <w:rStyle w:val="FootnoteReference"/>
          <w:b/>
          <w:bCs/>
          <w:color w:val="000000"/>
        </w:rPr>
        <w:footnoteReference w:id="1"/>
      </w:r>
    </w:p>
    <w:p w14:paraId="7CD4155C" w14:textId="77777777" w:rsidR="000C70CB" w:rsidRDefault="000C70CB" w:rsidP="00627EF1">
      <w:pPr>
        <w:autoSpaceDE w:val="0"/>
        <w:autoSpaceDN w:val="0"/>
        <w:adjustRightInd w:val="0"/>
        <w:spacing w:line="360" w:lineRule="auto"/>
        <w:ind w:left="284"/>
        <w:rPr>
          <w:color w:val="000000"/>
        </w:rPr>
      </w:pPr>
      <w:r w:rsidRPr="000C70CB">
        <w:rPr>
          <w:color w:val="000000"/>
        </w:rPr>
        <w:t xml:space="preserve">a) </w:t>
      </w:r>
      <w:r w:rsidRPr="000C70CB">
        <w:rPr>
          <w:b/>
          <w:bCs/>
          <w:color w:val="000000"/>
        </w:rPr>
        <w:t>Mātauranga Māori and/or Mātauranga ā-Iwi – Māori and Iwi-Centred Knowledge</w:t>
      </w:r>
      <w:r w:rsidRPr="000C70CB">
        <w:rPr>
          <w:color w:val="000000"/>
        </w:rPr>
        <w:t xml:space="preserve"> </w:t>
      </w:r>
    </w:p>
    <w:p w14:paraId="1256836D" w14:textId="77777777" w:rsidR="000C70CB" w:rsidRDefault="000C70CB" w:rsidP="00627EF1">
      <w:pPr>
        <w:autoSpaceDE w:val="0"/>
        <w:autoSpaceDN w:val="0"/>
        <w:adjustRightInd w:val="0"/>
        <w:spacing w:line="360" w:lineRule="auto"/>
        <w:ind w:left="284"/>
        <w:rPr>
          <w:color w:val="000000"/>
        </w:rPr>
      </w:pPr>
      <w:r w:rsidRPr="000C70CB">
        <w:rPr>
          <w:color w:val="000000"/>
        </w:rPr>
        <w:t>How does your teaching include and promote Māori and/or iwi-centred knowledge, perspectives and world views, including traditional (mātauranga tawhito) and/or new knowledge (mātauranga hou)?</w:t>
      </w:r>
    </w:p>
    <w:p w14:paraId="1B75C116" w14:textId="77777777" w:rsidR="000C70CB" w:rsidRDefault="000C70CB" w:rsidP="00627EF1">
      <w:pPr>
        <w:autoSpaceDE w:val="0"/>
        <w:autoSpaceDN w:val="0"/>
        <w:adjustRightInd w:val="0"/>
        <w:spacing w:line="360" w:lineRule="auto"/>
        <w:ind w:firstLine="284"/>
        <w:rPr>
          <w:b/>
          <w:bCs/>
          <w:color w:val="000000"/>
        </w:rPr>
      </w:pPr>
      <w:r w:rsidRPr="000C70CB">
        <w:rPr>
          <w:color w:val="000000"/>
        </w:rPr>
        <w:t xml:space="preserve">b) </w:t>
      </w:r>
      <w:r w:rsidRPr="000C70CB">
        <w:rPr>
          <w:b/>
          <w:bCs/>
          <w:color w:val="000000"/>
        </w:rPr>
        <w:t>Te Reo Māori – Māori Language</w:t>
      </w:r>
    </w:p>
    <w:p w14:paraId="0B973DD7" w14:textId="77777777" w:rsidR="000C70CB" w:rsidRDefault="000C70CB" w:rsidP="00627EF1">
      <w:pPr>
        <w:autoSpaceDE w:val="0"/>
        <w:autoSpaceDN w:val="0"/>
        <w:adjustRightInd w:val="0"/>
        <w:spacing w:line="360" w:lineRule="auto"/>
        <w:ind w:left="284" w:firstLine="284"/>
        <w:rPr>
          <w:color w:val="000000"/>
        </w:rPr>
      </w:pPr>
      <w:r w:rsidRPr="000C70CB">
        <w:rPr>
          <w:color w:val="000000"/>
        </w:rPr>
        <w:t xml:space="preserve">How does your teaching promote and advance te reo Māori in your subject area? </w:t>
      </w:r>
    </w:p>
    <w:p w14:paraId="6D3D85D9" w14:textId="77777777" w:rsidR="000C70CB" w:rsidRDefault="000C70CB" w:rsidP="00627EF1">
      <w:pPr>
        <w:autoSpaceDE w:val="0"/>
        <w:autoSpaceDN w:val="0"/>
        <w:adjustRightInd w:val="0"/>
        <w:spacing w:line="360" w:lineRule="auto"/>
        <w:ind w:firstLine="284"/>
        <w:rPr>
          <w:color w:val="000000"/>
        </w:rPr>
      </w:pPr>
      <w:r w:rsidRPr="000C70CB">
        <w:rPr>
          <w:color w:val="000000"/>
        </w:rPr>
        <w:t xml:space="preserve">c) </w:t>
      </w:r>
      <w:r w:rsidRPr="000C70CB">
        <w:rPr>
          <w:b/>
          <w:bCs/>
          <w:color w:val="000000"/>
        </w:rPr>
        <w:t>Tikanga Māori – Customary Practices and Protocols</w:t>
      </w:r>
      <w:r w:rsidRPr="000C70CB">
        <w:rPr>
          <w:color w:val="000000"/>
        </w:rPr>
        <w:t xml:space="preserve"> </w:t>
      </w:r>
    </w:p>
    <w:p w14:paraId="47BFAC8C" w14:textId="77777777" w:rsidR="000C70CB" w:rsidRDefault="000C70CB" w:rsidP="00627EF1">
      <w:pPr>
        <w:autoSpaceDE w:val="0"/>
        <w:autoSpaceDN w:val="0"/>
        <w:adjustRightInd w:val="0"/>
        <w:spacing w:line="360" w:lineRule="auto"/>
        <w:ind w:left="284" w:firstLine="284"/>
        <w:rPr>
          <w:color w:val="000000"/>
        </w:rPr>
      </w:pPr>
      <w:r w:rsidRPr="000C70CB">
        <w:rPr>
          <w:color w:val="000000"/>
        </w:rPr>
        <w:lastRenderedPageBreak/>
        <w:t xml:space="preserve">How does your teaching draw on tikanga Māori to enhance teaching and learning? </w:t>
      </w:r>
    </w:p>
    <w:p w14:paraId="2A1B5567" w14:textId="77777777" w:rsidR="000C70CB" w:rsidRDefault="000C70CB" w:rsidP="00627EF1">
      <w:pPr>
        <w:autoSpaceDE w:val="0"/>
        <w:autoSpaceDN w:val="0"/>
        <w:adjustRightInd w:val="0"/>
        <w:spacing w:line="360" w:lineRule="auto"/>
        <w:ind w:firstLine="284"/>
        <w:rPr>
          <w:color w:val="000000"/>
        </w:rPr>
      </w:pPr>
      <w:r w:rsidRPr="000C70CB">
        <w:rPr>
          <w:color w:val="000000"/>
        </w:rPr>
        <w:t xml:space="preserve">d) </w:t>
      </w:r>
      <w:r w:rsidRPr="000C70CB">
        <w:rPr>
          <w:b/>
          <w:bCs/>
          <w:color w:val="000000"/>
        </w:rPr>
        <w:t>Māuitanga – Innovation</w:t>
      </w:r>
      <w:r w:rsidRPr="000C70CB">
        <w:rPr>
          <w:color w:val="000000"/>
        </w:rPr>
        <w:t xml:space="preserve"> </w:t>
      </w:r>
    </w:p>
    <w:p w14:paraId="4624D4A9" w14:textId="77777777" w:rsidR="000C70CB" w:rsidRDefault="000C70CB" w:rsidP="00627EF1">
      <w:pPr>
        <w:autoSpaceDE w:val="0"/>
        <w:autoSpaceDN w:val="0"/>
        <w:adjustRightInd w:val="0"/>
        <w:spacing w:line="360" w:lineRule="auto"/>
        <w:ind w:left="567" w:firstLine="1"/>
        <w:rPr>
          <w:color w:val="000000"/>
        </w:rPr>
      </w:pPr>
      <w:r w:rsidRPr="000C70CB">
        <w:rPr>
          <w:color w:val="000000"/>
        </w:rPr>
        <w:t xml:space="preserve">Describe how your approach to knowledge transmission innovates (auaha), engages (whakapiri), enlightens (whakamārama) and empowers (whakamana) learners. </w:t>
      </w:r>
    </w:p>
    <w:p w14:paraId="475DA872" w14:textId="77777777" w:rsidR="000C70CB" w:rsidRDefault="000C70CB" w:rsidP="00627EF1">
      <w:pPr>
        <w:autoSpaceDE w:val="0"/>
        <w:autoSpaceDN w:val="0"/>
        <w:adjustRightInd w:val="0"/>
        <w:spacing w:line="360" w:lineRule="auto"/>
        <w:rPr>
          <w:color w:val="000000"/>
        </w:rPr>
      </w:pPr>
      <w:r w:rsidRPr="000C70CB">
        <w:rPr>
          <w:color w:val="000000"/>
        </w:rPr>
        <w:t xml:space="preserve">3. </w:t>
      </w:r>
      <w:r w:rsidRPr="000C70CB">
        <w:rPr>
          <w:b/>
          <w:bCs/>
          <w:color w:val="000000"/>
        </w:rPr>
        <w:t>Ngā Uara – Values</w:t>
      </w:r>
      <w:r w:rsidRPr="000C70CB">
        <w:rPr>
          <w:color w:val="000000"/>
        </w:rPr>
        <w:t xml:space="preserve"> </w:t>
      </w:r>
    </w:p>
    <w:p w14:paraId="47188929" w14:textId="77777777" w:rsidR="00CE4590" w:rsidRDefault="000C70CB" w:rsidP="00627EF1">
      <w:pPr>
        <w:autoSpaceDE w:val="0"/>
        <w:autoSpaceDN w:val="0"/>
        <w:adjustRightInd w:val="0"/>
        <w:spacing w:line="360" w:lineRule="auto"/>
        <w:ind w:left="284"/>
        <w:rPr>
          <w:color w:val="000000"/>
        </w:rPr>
      </w:pPr>
      <w:r w:rsidRPr="000C70CB">
        <w:rPr>
          <w:color w:val="000000"/>
        </w:rPr>
        <w:t xml:space="preserve">a) </w:t>
      </w:r>
      <w:r w:rsidRPr="00CE4590">
        <w:rPr>
          <w:b/>
          <w:bCs/>
          <w:color w:val="000000"/>
        </w:rPr>
        <w:t>Mana | Rangatiratanga – Leadership</w:t>
      </w:r>
      <w:r w:rsidRPr="000C70CB">
        <w:rPr>
          <w:color w:val="000000"/>
        </w:rPr>
        <w:t xml:space="preserve"> </w:t>
      </w:r>
    </w:p>
    <w:p w14:paraId="642A0985" w14:textId="77777777" w:rsidR="00CE4590" w:rsidRDefault="000C70CB" w:rsidP="00627EF1">
      <w:pPr>
        <w:autoSpaceDE w:val="0"/>
        <w:autoSpaceDN w:val="0"/>
        <w:adjustRightInd w:val="0"/>
        <w:spacing w:line="360" w:lineRule="auto"/>
        <w:ind w:left="567"/>
        <w:rPr>
          <w:color w:val="000000"/>
        </w:rPr>
      </w:pPr>
      <w:r w:rsidRPr="000C70CB">
        <w:rPr>
          <w:color w:val="000000"/>
        </w:rPr>
        <w:t xml:space="preserve">How does your teaching demonstrate leadership in some or all of the following? </w:t>
      </w:r>
    </w:p>
    <w:p w14:paraId="3F37CE23"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Applying Māori/indigenous teaching pedagogies, transformative practices and support strategies that enhance students outcomes; </w:t>
      </w:r>
    </w:p>
    <w:p w14:paraId="455FBACB"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Developing innovative and engaging assessment practices; </w:t>
      </w:r>
    </w:p>
    <w:p w14:paraId="65F90FC2"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Developing innovative and/or new teaching pathways, programmes and disciplines; </w:t>
      </w:r>
    </w:p>
    <w:p w14:paraId="490893AA"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Identifying and/or changing structural or institutional impediments to student success; </w:t>
      </w:r>
    </w:p>
    <w:p w14:paraId="2D1D3596"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Advancing the Kaupapa Māori community comprising Māori teachers and learners; </w:t>
      </w:r>
    </w:p>
    <w:p w14:paraId="7313E3B5"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Making a significant contribution to whānau, hapū, iwi and/or other hapori Māori; </w:t>
      </w:r>
    </w:p>
    <w:p w14:paraId="0F59C2A3"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Enhancing outcomes for other indigenous or priority groups; </w:t>
      </w:r>
    </w:p>
    <w:p w14:paraId="4E7B8057"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Creating student-centred community focussed teaching and learning; </w:t>
      </w:r>
    </w:p>
    <w:p w14:paraId="02BC6446"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Encouraging cross-disciplinary approaches. </w:t>
      </w:r>
    </w:p>
    <w:p w14:paraId="2E560129" w14:textId="77777777" w:rsidR="00CE4590" w:rsidRDefault="000C70CB" w:rsidP="00627EF1">
      <w:pPr>
        <w:autoSpaceDE w:val="0"/>
        <w:autoSpaceDN w:val="0"/>
        <w:adjustRightInd w:val="0"/>
        <w:spacing w:line="360" w:lineRule="auto"/>
        <w:ind w:left="284"/>
        <w:rPr>
          <w:color w:val="000000"/>
        </w:rPr>
      </w:pPr>
      <w:r w:rsidRPr="00CE4590">
        <w:rPr>
          <w:color w:val="000000"/>
        </w:rPr>
        <w:t xml:space="preserve">b) </w:t>
      </w:r>
      <w:r w:rsidRPr="00CE4590">
        <w:rPr>
          <w:b/>
          <w:bCs/>
          <w:color w:val="000000"/>
        </w:rPr>
        <w:t>Whakamanatanga and Whakarangatiratanga – Empowering Learners and Communities</w:t>
      </w:r>
      <w:r w:rsidRPr="00CE4590">
        <w:rPr>
          <w:color w:val="000000"/>
        </w:rPr>
        <w:t xml:space="preserve"> </w:t>
      </w:r>
    </w:p>
    <w:p w14:paraId="5A394231"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How does your teaching reflect one or more of the following? </w:t>
      </w:r>
    </w:p>
    <w:p w14:paraId="256CE651"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Student-centred teaching, learning and achievement; </w:t>
      </w:r>
    </w:p>
    <w:p w14:paraId="61F32B64"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Promotes the student voice;</w:t>
      </w:r>
    </w:p>
    <w:p w14:paraId="23EB1CA8"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Empowers students to take leadership in their learning;</w:t>
      </w:r>
    </w:p>
    <w:p w14:paraId="75EDCB00"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Enables students to make connections between prior experience and current learning; </w:t>
      </w:r>
    </w:p>
    <w:p w14:paraId="1950D08D"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Empowers students and their communities; </w:t>
      </w:r>
    </w:p>
    <w:p w14:paraId="39DDEB4E"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Empowers colleagues to be successful teachers. </w:t>
      </w:r>
    </w:p>
    <w:p w14:paraId="7E195CDB" w14:textId="6688AEA0" w:rsidR="00CE4590" w:rsidRDefault="000C70CB" w:rsidP="00627EF1">
      <w:pPr>
        <w:autoSpaceDE w:val="0"/>
        <w:autoSpaceDN w:val="0"/>
        <w:adjustRightInd w:val="0"/>
        <w:spacing w:line="360" w:lineRule="auto"/>
        <w:ind w:left="284"/>
        <w:rPr>
          <w:color w:val="000000"/>
        </w:rPr>
      </w:pPr>
      <w:r w:rsidRPr="00CE4590">
        <w:rPr>
          <w:b/>
          <w:bCs/>
          <w:color w:val="000000"/>
        </w:rPr>
        <w:t>c) Whanaungatanga – Developing and Maintaining Strong Relationships</w:t>
      </w:r>
      <w:r w:rsidRPr="00CE4590">
        <w:rPr>
          <w:color w:val="000000"/>
        </w:rPr>
        <w:t xml:space="preserve"> </w:t>
      </w:r>
    </w:p>
    <w:p w14:paraId="0308C158" w14:textId="77777777" w:rsidR="00CE4590" w:rsidRDefault="000C70CB" w:rsidP="00627EF1">
      <w:pPr>
        <w:autoSpaceDE w:val="0"/>
        <w:autoSpaceDN w:val="0"/>
        <w:adjustRightInd w:val="0"/>
        <w:spacing w:line="360" w:lineRule="auto"/>
        <w:ind w:left="567"/>
        <w:rPr>
          <w:color w:val="000000"/>
        </w:rPr>
      </w:pPr>
      <w:r w:rsidRPr="00CE4590">
        <w:rPr>
          <w:color w:val="000000"/>
        </w:rPr>
        <w:t>How does your teaching develop connections with some or all of the following communities?</w:t>
      </w:r>
    </w:p>
    <w:p w14:paraId="458298EA"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Your students; </w:t>
      </w:r>
    </w:p>
    <w:p w14:paraId="67C0E350"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Your colleagues;</w:t>
      </w:r>
    </w:p>
    <w:p w14:paraId="4155D240"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The wider community of teachers in your field; </w:t>
      </w:r>
    </w:p>
    <w:p w14:paraId="701634FB"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Relationships between learners and their whānau, hapū, iwi and/or other hapori Māori; </w:t>
      </w:r>
    </w:p>
    <w:p w14:paraId="470E1ED9"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Other indigenous or priority groups; </w:t>
      </w:r>
    </w:p>
    <w:p w14:paraId="509497DA"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lastRenderedPageBreak/>
        <w:t xml:space="preserve">Employers, industry, public service groups and professional groups. </w:t>
      </w:r>
    </w:p>
    <w:p w14:paraId="4C6A72F8" w14:textId="77777777" w:rsidR="00CE4590" w:rsidRDefault="000C70CB" w:rsidP="00627EF1">
      <w:pPr>
        <w:autoSpaceDE w:val="0"/>
        <w:autoSpaceDN w:val="0"/>
        <w:adjustRightInd w:val="0"/>
        <w:spacing w:line="360" w:lineRule="auto"/>
        <w:ind w:left="284"/>
        <w:rPr>
          <w:color w:val="000000"/>
        </w:rPr>
      </w:pPr>
      <w:r w:rsidRPr="00CE4590">
        <w:rPr>
          <w:b/>
          <w:bCs/>
          <w:color w:val="000000"/>
        </w:rPr>
        <w:t>d) Manaakitanga – Respect and Support for Learners, Colleagues and Communities</w:t>
      </w:r>
      <w:r w:rsidRPr="00CE4590">
        <w:rPr>
          <w:color w:val="000000"/>
        </w:rPr>
        <w:t xml:space="preserve"> </w:t>
      </w:r>
    </w:p>
    <w:p w14:paraId="4744341A" w14:textId="77777777" w:rsidR="00CE4590" w:rsidRDefault="000C70CB" w:rsidP="00627EF1">
      <w:pPr>
        <w:autoSpaceDE w:val="0"/>
        <w:autoSpaceDN w:val="0"/>
        <w:adjustRightInd w:val="0"/>
        <w:spacing w:line="360" w:lineRule="auto"/>
        <w:ind w:left="567"/>
        <w:rPr>
          <w:color w:val="000000"/>
        </w:rPr>
      </w:pPr>
      <w:r w:rsidRPr="00CE4590">
        <w:rPr>
          <w:color w:val="000000"/>
        </w:rPr>
        <w:t xml:space="preserve">How does your teaching demonstrate one or more of the following? </w:t>
      </w:r>
    </w:p>
    <w:p w14:paraId="70AC1764"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Commitment toward students; </w:t>
      </w:r>
    </w:p>
    <w:p w14:paraId="71B7E733"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Effective pastoral care and academic support for learners; </w:t>
      </w:r>
    </w:p>
    <w:p w14:paraId="45144155"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A culturally safe, mana-enhancing teaching and learning environment (āhurutanga); </w:t>
      </w:r>
    </w:p>
    <w:p w14:paraId="249BEA20"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Inclusion and acceptance of other iwi, communities and cultures; </w:t>
      </w:r>
    </w:p>
    <w:p w14:paraId="7BDC984F"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Supporting the physical, mental, emotional, social, cultural and spiritual wellbeing of students and colleagues. </w:t>
      </w:r>
    </w:p>
    <w:p w14:paraId="6EB39D5E" w14:textId="77777777" w:rsidR="00CE4590" w:rsidRDefault="000C70CB" w:rsidP="00627EF1">
      <w:pPr>
        <w:autoSpaceDE w:val="0"/>
        <w:autoSpaceDN w:val="0"/>
        <w:adjustRightInd w:val="0"/>
        <w:spacing w:line="360" w:lineRule="auto"/>
        <w:rPr>
          <w:color w:val="000000"/>
        </w:rPr>
      </w:pPr>
      <w:r w:rsidRPr="00CE4590">
        <w:rPr>
          <w:color w:val="000000"/>
        </w:rPr>
        <w:t>4.</w:t>
      </w:r>
      <w:r w:rsidRPr="00CE4590">
        <w:rPr>
          <w:b/>
          <w:bCs/>
          <w:color w:val="000000"/>
        </w:rPr>
        <w:t xml:space="preserve"> Mātaki | Taunaki – Evaluation of Excellence in Teaching and Learning</w:t>
      </w:r>
      <w:r w:rsidRPr="00CE4590">
        <w:rPr>
          <w:color w:val="000000"/>
        </w:rPr>
        <w:t xml:space="preserve"> </w:t>
      </w:r>
    </w:p>
    <w:p w14:paraId="599D427E" w14:textId="77777777" w:rsidR="00CE4590" w:rsidRDefault="000C70CB" w:rsidP="00627EF1">
      <w:pPr>
        <w:autoSpaceDE w:val="0"/>
        <w:autoSpaceDN w:val="0"/>
        <w:adjustRightInd w:val="0"/>
        <w:spacing w:line="360" w:lineRule="auto"/>
        <w:ind w:left="142"/>
        <w:rPr>
          <w:color w:val="000000"/>
        </w:rPr>
      </w:pPr>
      <w:r w:rsidRPr="00CE4590">
        <w:rPr>
          <w:color w:val="000000"/>
        </w:rPr>
        <w:t xml:space="preserve">All nominees should address this criterion. What evidence can you provide to show the effectiveness of your teaching, including some or all of the following?  </w:t>
      </w:r>
    </w:p>
    <w:p w14:paraId="37350D1A"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Student feedback; </w:t>
      </w:r>
    </w:p>
    <w:p w14:paraId="6C0A83D3"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Evidence from internal or external teaching evaluation systems; </w:t>
      </w:r>
    </w:p>
    <w:p w14:paraId="169E8D16"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Evidence of self-reflective practice; </w:t>
      </w:r>
    </w:p>
    <w:p w14:paraId="6B84546A"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Peer reviews of your teaching; </w:t>
      </w:r>
    </w:p>
    <w:p w14:paraId="51041446"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Formal feedback, citations or awards from your institution or other organisations; </w:t>
      </w:r>
    </w:p>
    <w:p w14:paraId="66D01A68" w14:textId="7C8EB390" w:rsidR="000C70CB"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Stakeholder and/or community feedback.</w:t>
      </w:r>
    </w:p>
    <w:p w14:paraId="2645F167" w14:textId="77777777" w:rsidR="008E58E7" w:rsidRDefault="008E58E7" w:rsidP="00627EF1">
      <w:pPr>
        <w:autoSpaceDE w:val="0"/>
        <w:autoSpaceDN w:val="0"/>
        <w:adjustRightInd w:val="0"/>
        <w:spacing w:line="360" w:lineRule="auto"/>
      </w:pPr>
      <w:r w:rsidRPr="008E58E7">
        <w:rPr>
          <w:b/>
          <w:bCs/>
        </w:rPr>
        <w:t>3.4 Excellence in supporting Pacific Learners endorsement</w:t>
      </w:r>
      <w:r>
        <w:t xml:space="preserve"> </w:t>
      </w:r>
    </w:p>
    <w:p w14:paraId="2EE51E49" w14:textId="77777777" w:rsidR="00116FB6" w:rsidRDefault="008E58E7" w:rsidP="00627EF1">
      <w:pPr>
        <w:autoSpaceDE w:val="0"/>
        <w:autoSpaceDN w:val="0"/>
        <w:adjustRightInd w:val="0"/>
        <w:spacing w:line="360" w:lineRule="auto"/>
        <w:ind w:left="142"/>
      </w:pPr>
      <w:r>
        <w:t xml:space="preserve">Additionally, any nominee committed to demonstrating teaching excellence for Pacific learners may include an electronic copy of a document (no more than an additional 1,000 words or equivalent to five minutes of multimedia material) providing detailed evidence of how their work with Pacific learners demonstrates; </w:t>
      </w:r>
    </w:p>
    <w:p w14:paraId="47DCF3FA" w14:textId="77777777" w:rsidR="00116FB6" w:rsidRPr="00116FB6" w:rsidRDefault="008E58E7" w:rsidP="00627EF1">
      <w:pPr>
        <w:pStyle w:val="ListParagraph"/>
        <w:numPr>
          <w:ilvl w:val="0"/>
          <w:numId w:val="38"/>
        </w:numPr>
        <w:autoSpaceDE w:val="0"/>
        <w:autoSpaceDN w:val="0"/>
        <w:adjustRightInd w:val="0"/>
        <w:spacing w:line="360" w:lineRule="auto"/>
        <w:rPr>
          <w:color w:val="000000"/>
        </w:rPr>
      </w:pPr>
      <w:r>
        <w:t xml:space="preserve">understanding the enabling factors for Pacific learners that are related to prior learning through their cultures, family context and background, personal values and life experiences. </w:t>
      </w:r>
    </w:p>
    <w:p w14:paraId="4E09763D" w14:textId="77777777" w:rsidR="00116FB6" w:rsidRPr="00116FB6" w:rsidRDefault="008E58E7" w:rsidP="00627EF1">
      <w:pPr>
        <w:pStyle w:val="ListParagraph"/>
        <w:numPr>
          <w:ilvl w:val="0"/>
          <w:numId w:val="38"/>
        </w:numPr>
        <w:autoSpaceDE w:val="0"/>
        <w:autoSpaceDN w:val="0"/>
        <w:adjustRightInd w:val="0"/>
        <w:spacing w:line="360" w:lineRule="auto"/>
        <w:rPr>
          <w:color w:val="000000"/>
        </w:rPr>
      </w:pPr>
      <w:r>
        <w:t>ability to form good relationships with Pacific learners, their families and communities.</w:t>
      </w:r>
    </w:p>
    <w:p w14:paraId="098BA2B6" w14:textId="5C09D542" w:rsidR="008E58E7" w:rsidRPr="00116FB6" w:rsidRDefault="008E58E7" w:rsidP="00627EF1">
      <w:pPr>
        <w:autoSpaceDE w:val="0"/>
        <w:autoSpaceDN w:val="0"/>
        <w:adjustRightInd w:val="0"/>
        <w:spacing w:line="360" w:lineRule="auto"/>
        <w:rPr>
          <w:color w:val="000000"/>
        </w:rPr>
      </w:pPr>
      <w:r>
        <w:t xml:space="preserve"> Note: This must be provided separately from the portfolio.</w:t>
      </w:r>
    </w:p>
    <w:sectPr w:rsidR="008E58E7" w:rsidRPr="00116FB6" w:rsidSect="009D6A0E">
      <w:pgSz w:w="11904" w:h="17340"/>
      <w:pgMar w:top="709" w:right="902" w:bottom="1135" w:left="8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CE73" w14:textId="77777777" w:rsidR="002E3806" w:rsidRDefault="002E3806" w:rsidP="000E2373">
      <w:pPr>
        <w:spacing w:after="0" w:line="240" w:lineRule="auto"/>
      </w:pPr>
      <w:r>
        <w:separator/>
      </w:r>
    </w:p>
  </w:endnote>
  <w:endnote w:type="continuationSeparator" w:id="0">
    <w:p w14:paraId="302F3D5E" w14:textId="77777777" w:rsidR="002E3806" w:rsidRDefault="002E3806" w:rsidP="000E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E5E1" w14:textId="77777777" w:rsidR="002E3806" w:rsidRDefault="002E3806" w:rsidP="000E2373">
      <w:pPr>
        <w:spacing w:after="0" w:line="240" w:lineRule="auto"/>
      </w:pPr>
      <w:r>
        <w:separator/>
      </w:r>
    </w:p>
  </w:footnote>
  <w:footnote w:type="continuationSeparator" w:id="0">
    <w:p w14:paraId="4A466F4C" w14:textId="77777777" w:rsidR="002E3806" w:rsidRDefault="002E3806" w:rsidP="000E2373">
      <w:pPr>
        <w:spacing w:after="0" w:line="240" w:lineRule="auto"/>
      </w:pPr>
      <w:r>
        <w:continuationSeparator/>
      </w:r>
    </w:p>
  </w:footnote>
  <w:footnote w:id="1">
    <w:p w14:paraId="21781F4E" w14:textId="1EB872D8" w:rsidR="00036CCB" w:rsidRPr="00036CCB" w:rsidRDefault="00036CCB">
      <w:pPr>
        <w:pStyle w:val="FootnoteText"/>
        <w:rPr>
          <w:lang w:val="en-US"/>
        </w:rPr>
      </w:pPr>
      <w:r>
        <w:rPr>
          <w:rStyle w:val="FootnoteReference"/>
        </w:rPr>
        <w:footnoteRef/>
      </w:r>
      <w:r>
        <w:t xml:space="preserve"> </w:t>
      </w:r>
      <w:r w:rsidRPr="00036CCB">
        <w:t>Derived from wānanga meaning knowledge, institution of knowledge and persons with high level knowledge (J. Moorfield, Te Aka; H W. Williams, Dictionary of the Māori Language; G. Grey, Ngā Mōteatea; A. T. Ngata &amp; P. Te Hurinui Jones, Ngā Mōteatea) and inclusive of mātauranga Māori, mātauranga tawhito, mātauranga hou, mātauranga ā-Iwi, tikanga and te reo Māori.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3AF"/>
    <w:multiLevelType w:val="hybridMultilevel"/>
    <w:tmpl w:val="1730FF3C"/>
    <w:lvl w:ilvl="0" w:tplc="08AC330E">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025114CB"/>
    <w:multiLevelType w:val="hybridMultilevel"/>
    <w:tmpl w:val="BAE2E256"/>
    <w:lvl w:ilvl="0" w:tplc="08AC330E">
      <w:start w:val="1"/>
      <w:numFmt w:val="bullet"/>
      <w:lvlText w:val=""/>
      <w:lvlJc w:val="left"/>
      <w:pPr>
        <w:ind w:left="1395" w:hanging="360"/>
      </w:pPr>
      <w:rPr>
        <w:rFonts w:ascii="Symbol" w:hAnsi="Symbol" w:hint="default"/>
      </w:rPr>
    </w:lvl>
    <w:lvl w:ilvl="1" w:tplc="14090003" w:tentative="1">
      <w:start w:val="1"/>
      <w:numFmt w:val="bullet"/>
      <w:lvlText w:val="o"/>
      <w:lvlJc w:val="left"/>
      <w:pPr>
        <w:ind w:left="2115" w:hanging="360"/>
      </w:pPr>
      <w:rPr>
        <w:rFonts w:ascii="Courier New" w:hAnsi="Courier New" w:cs="Courier New" w:hint="default"/>
      </w:rPr>
    </w:lvl>
    <w:lvl w:ilvl="2" w:tplc="14090005" w:tentative="1">
      <w:start w:val="1"/>
      <w:numFmt w:val="bullet"/>
      <w:lvlText w:val=""/>
      <w:lvlJc w:val="left"/>
      <w:pPr>
        <w:ind w:left="2835" w:hanging="360"/>
      </w:pPr>
      <w:rPr>
        <w:rFonts w:ascii="Wingdings" w:hAnsi="Wingdings" w:hint="default"/>
      </w:rPr>
    </w:lvl>
    <w:lvl w:ilvl="3" w:tplc="14090001" w:tentative="1">
      <w:start w:val="1"/>
      <w:numFmt w:val="bullet"/>
      <w:lvlText w:val=""/>
      <w:lvlJc w:val="left"/>
      <w:pPr>
        <w:ind w:left="3555" w:hanging="360"/>
      </w:pPr>
      <w:rPr>
        <w:rFonts w:ascii="Symbol" w:hAnsi="Symbol" w:hint="default"/>
      </w:rPr>
    </w:lvl>
    <w:lvl w:ilvl="4" w:tplc="14090003" w:tentative="1">
      <w:start w:val="1"/>
      <w:numFmt w:val="bullet"/>
      <w:lvlText w:val="o"/>
      <w:lvlJc w:val="left"/>
      <w:pPr>
        <w:ind w:left="4275" w:hanging="360"/>
      </w:pPr>
      <w:rPr>
        <w:rFonts w:ascii="Courier New" w:hAnsi="Courier New" w:cs="Courier New" w:hint="default"/>
      </w:rPr>
    </w:lvl>
    <w:lvl w:ilvl="5" w:tplc="14090005" w:tentative="1">
      <w:start w:val="1"/>
      <w:numFmt w:val="bullet"/>
      <w:lvlText w:val=""/>
      <w:lvlJc w:val="left"/>
      <w:pPr>
        <w:ind w:left="4995" w:hanging="360"/>
      </w:pPr>
      <w:rPr>
        <w:rFonts w:ascii="Wingdings" w:hAnsi="Wingdings" w:hint="default"/>
      </w:rPr>
    </w:lvl>
    <w:lvl w:ilvl="6" w:tplc="14090001" w:tentative="1">
      <w:start w:val="1"/>
      <w:numFmt w:val="bullet"/>
      <w:lvlText w:val=""/>
      <w:lvlJc w:val="left"/>
      <w:pPr>
        <w:ind w:left="5715" w:hanging="360"/>
      </w:pPr>
      <w:rPr>
        <w:rFonts w:ascii="Symbol" w:hAnsi="Symbol" w:hint="default"/>
      </w:rPr>
    </w:lvl>
    <w:lvl w:ilvl="7" w:tplc="14090003" w:tentative="1">
      <w:start w:val="1"/>
      <w:numFmt w:val="bullet"/>
      <w:lvlText w:val="o"/>
      <w:lvlJc w:val="left"/>
      <w:pPr>
        <w:ind w:left="6435" w:hanging="360"/>
      </w:pPr>
      <w:rPr>
        <w:rFonts w:ascii="Courier New" w:hAnsi="Courier New" w:cs="Courier New" w:hint="default"/>
      </w:rPr>
    </w:lvl>
    <w:lvl w:ilvl="8" w:tplc="14090005" w:tentative="1">
      <w:start w:val="1"/>
      <w:numFmt w:val="bullet"/>
      <w:lvlText w:val=""/>
      <w:lvlJc w:val="left"/>
      <w:pPr>
        <w:ind w:left="7155" w:hanging="360"/>
      </w:pPr>
      <w:rPr>
        <w:rFonts w:ascii="Wingdings" w:hAnsi="Wingdings" w:hint="default"/>
      </w:rPr>
    </w:lvl>
  </w:abstractNum>
  <w:abstractNum w:abstractNumId="2" w15:restartNumberingAfterBreak="0">
    <w:nsid w:val="041D6CF9"/>
    <w:multiLevelType w:val="hybridMultilevel"/>
    <w:tmpl w:val="D8862C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5A545F3"/>
    <w:multiLevelType w:val="hybridMultilevel"/>
    <w:tmpl w:val="6F00B6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BAB60EE"/>
    <w:multiLevelType w:val="hybridMultilevel"/>
    <w:tmpl w:val="990E29C4"/>
    <w:lvl w:ilvl="0" w:tplc="08AC330E">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F002CBE"/>
    <w:multiLevelType w:val="hybridMultilevel"/>
    <w:tmpl w:val="605864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E032AB"/>
    <w:multiLevelType w:val="hybridMultilevel"/>
    <w:tmpl w:val="0F20B2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03603"/>
    <w:multiLevelType w:val="hybridMultilevel"/>
    <w:tmpl w:val="4F3AC272"/>
    <w:lvl w:ilvl="0" w:tplc="27EAA378">
      <w:start w:val="1"/>
      <w:numFmt w:val="lowerLetter"/>
      <w:lvlText w:val="%1)"/>
      <w:lvlJc w:val="left"/>
      <w:pPr>
        <w:ind w:left="720" w:hanging="360"/>
      </w:pPr>
      <w:rPr>
        <w:b w:val="0"/>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A845E8"/>
    <w:multiLevelType w:val="hybridMultilevel"/>
    <w:tmpl w:val="0D5CFA6C"/>
    <w:lvl w:ilvl="0" w:tplc="14090001">
      <w:start w:val="1"/>
      <w:numFmt w:val="bullet"/>
      <w:lvlText w:val=""/>
      <w:lvlJc w:val="left"/>
      <w:pPr>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Symbol"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Symbol"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D660E4E"/>
    <w:multiLevelType w:val="hybridMultilevel"/>
    <w:tmpl w:val="F6D87F20"/>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63DB3"/>
    <w:multiLevelType w:val="hybridMultilevel"/>
    <w:tmpl w:val="7D22E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6194C"/>
    <w:multiLevelType w:val="hybridMultilevel"/>
    <w:tmpl w:val="9CF4D80A"/>
    <w:lvl w:ilvl="0" w:tplc="ACF481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0318C4"/>
    <w:multiLevelType w:val="hybridMultilevel"/>
    <w:tmpl w:val="AA8685E4"/>
    <w:lvl w:ilvl="0" w:tplc="08AC330E">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28697AEA"/>
    <w:multiLevelType w:val="hybridMultilevel"/>
    <w:tmpl w:val="56BC0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0259D1"/>
    <w:multiLevelType w:val="hybridMultilevel"/>
    <w:tmpl w:val="87CE916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312472A8"/>
    <w:multiLevelType w:val="hybridMultilevel"/>
    <w:tmpl w:val="E1D406AC"/>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C6D19"/>
    <w:multiLevelType w:val="hybridMultilevel"/>
    <w:tmpl w:val="68E21D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372567D"/>
    <w:multiLevelType w:val="hybridMultilevel"/>
    <w:tmpl w:val="23303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462CF"/>
    <w:multiLevelType w:val="hybridMultilevel"/>
    <w:tmpl w:val="F9DC31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154EE"/>
    <w:multiLevelType w:val="hybridMultilevel"/>
    <w:tmpl w:val="F5067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3426EA0"/>
    <w:multiLevelType w:val="hybridMultilevel"/>
    <w:tmpl w:val="E4F05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86127"/>
    <w:multiLevelType w:val="hybridMultilevel"/>
    <w:tmpl w:val="BE50B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9AE5E1E"/>
    <w:multiLevelType w:val="hybridMultilevel"/>
    <w:tmpl w:val="E89C50E6"/>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E14E4"/>
    <w:multiLevelType w:val="hybridMultilevel"/>
    <w:tmpl w:val="CA76B9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1CB297D"/>
    <w:multiLevelType w:val="hybridMultilevel"/>
    <w:tmpl w:val="F0B28E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53C2579"/>
    <w:multiLevelType w:val="hybridMultilevel"/>
    <w:tmpl w:val="92D432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B575ED1"/>
    <w:multiLevelType w:val="hybridMultilevel"/>
    <w:tmpl w:val="ECA07F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E2621CF"/>
    <w:multiLevelType w:val="hybridMultilevel"/>
    <w:tmpl w:val="8C3C6D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F546695"/>
    <w:multiLevelType w:val="hybridMultilevel"/>
    <w:tmpl w:val="20C48A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1042472"/>
    <w:multiLevelType w:val="hybridMultilevel"/>
    <w:tmpl w:val="A838D8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1681418"/>
    <w:multiLevelType w:val="hybridMultilevel"/>
    <w:tmpl w:val="638A20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62191790"/>
    <w:multiLevelType w:val="hybridMultilevel"/>
    <w:tmpl w:val="23F00A1E"/>
    <w:lvl w:ilvl="0" w:tplc="14090001">
      <w:start w:val="1"/>
      <w:numFmt w:val="bullet"/>
      <w:lvlText w:val=""/>
      <w:lvlJc w:val="left"/>
      <w:pPr>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Symbol"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Symbol"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410104C"/>
    <w:multiLevelType w:val="hybridMultilevel"/>
    <w:tmpl w:val="C42C4C82"/>
    <w:lvl w:ilvl="0" w:tplc="08AC330E">
      <w:start w:val="1"/>
      <w:numFmt w:val="bullet"/>
      <w:lvlText w:val=""/>
      <w:lvlJc w:val="left"/>
      <w:pPr>
        <w:ind w:left="975" w:hanging="360"/>
      </w:pPr>
      <w:rPr>
        <w:rFonts w:ascii="Symbol" w:hAnsi="Symbol" w:hint="default"/>
      </w:rPr>
    </w:lvl>
    <w:lvl w:ilvl="1" w:tplc="14090003" w:tentative="1">
      <w:start w:val="1"/>
      <w:numFmt w:val="bullet"/>
      <w:lvlText w:val="o"/>
      <w:lvlJc w:val="left"/>
      <w:pPr>
        <w:ind w:left="1695" w:hanging="360"/>
      </w:pPr>
      <w:rPr>
        <w:rFonts w:ascii="Courier New" w:hAnsi="Courier New" w:cs="Courier New" w:hint="default"/>
      </w:rPr>
    </w:lvl>
    <w:lvl w:ilvl="2" w:tplc="14090005" w:tentative="1">
      <w:start w:val="1"/>
      <w:numFmt w:val="bullet"/>
      <w:lvlText w:val=""/>
      <w:lvlJc w:val="left"/>
      <w:pPr>
        <w:ind w:left="2415" w:hanging="360"/>
      </w:pPr>
      <w:rPr>
        <w:rFonts w:ascii="Wingdings" w:hAnsi="Wingdings" w:hint="default"/>
      </w:rPr>
    </w:lvl>
    <w:lvl w:ilvl="3" w:tplc="14090001" w:tentative="1">
      <w:start w:val="1"/>
      <w:numFmt w:val="bullet"/>
      <w:lvlText w:val=""/>
      <w:lvlJc w:val="left"/>
      <w:pPr>
        <w:ind w:left="3135" w:hanging="360"/>
      </w:pPr>
      <w:rPr>
        <w:rFonts w:ascii="Symbol" w:hAnsi="Symbol" w:hint="default"/>
      </w:rPr>
    </w:lvl>
    <w:lvl w:ilvl="4" w:tplc="14090003" w:tentative="1">
      <w:start w:val="1"/>
      <w:numFmt w:val="bullet"/>
      <w:lvlText w:val="o"/>
      <w:lvlJc w:val="left"/>
      <w:pPr>
        <w:ind w:left="3855" w:hanging="360"/>
      </w:pPr>
      <w:rPr>
        <w:rFonts w:ascii="Courier New" w:hAnsi="Courier New" w:cs="Courier New" w:hint="default"/>
      </w:rPr>
    </w:lvl>
    <w:lvl w:ilvl="5" w:tplc="14090005" w:tentative="1">
      <w:start w:val="1"/>
      <w:numFmt w:val="bullet"/>
      <w:lvlText w:val=""/>
      <w:lvlJc w:val="left"/>
      <w:pPr>
        <w:ind w:left="4575" w:hanging="360"/>
      </w:pPr>
      <w:rPr>
        <w:rFonts w:ascii="Wingdings" w:hAnsi="Wingdings" w:hint="default"/>
      </w:rPr>
    </w:lvl>
    <w:lvl w:ilvl="6" w:tplc="14090001" w:tentative="1">
      <w:start w:val="1"/>
      <w:numFmt w:val="bullet"/>
      <w:lvlText w:val=""/>
      <w:lvlJc w:val="left"/>
      <w:pPr>
        <w:ind w:left="5295" w:hanging="360"/>
      </w:pPr>
      <w:rPr>
        <w:rFonts w:ascii="Symbol" w:hAnsi="Symbol" w:hint="default"/>
      </w:rPr>
    </w:lvl>
    <w:lvl w:ilvl="7" w:tplc="14090003" w:tentative="1">
      <w:start w:val="1"/>
      <w:numFmt w:val="bullet"/>
      <w:lvlText w:val="o"/>
      <w:lvlJc w:val="left"/>
      <w:pPr>
        <w:ind w:left="6015" w:hanging="360"/>
      </w:pPr>
      <w:rPr>
        <w:rFonts w:ascii="Courier New" w:hAnsi="Courier New" w:cs="Courier New" w:hint="default"/>
      </w:rPr>
    </w:lvl>
    <w:lvl w:ilvl="8" w:tplc="14090005" w:tentative="1">
      <w:start w:val="1"/>
      <w:numFmt w:val="bullet"/>
      <w:lvlText w:val=""/>
      <w:lvlJc w:val="left"/>
      <w:pPr>
        <w:ind w:left="6735" w:hanging="360"/>
      </w:pPr>
      <w:rPr>
        <w:rFonts w:ascii="Wingdings" w:hAnsi="Wingdings" w:hint="default"/>
      </w:rPr>
    </w:lvl>
  </w:abstractNum>
  <w:abstractNum w:abstractNumId="33" w15:restartNumberingAfterBreak="0">
    <w:nsid w:val="64542CD1"/>
    <w:multiLevelType w:val="hybridMultilevel"/>
    <w:tmpl w:val="FA04FA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FC36CE0"/>
    <w:multiLevelType w:val="hybridMultilevel"/>
    <w:tmpl w:val="186A034E"/>
    <w:lvl w:ilvl="0" w:tplc="08AC330E">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15:restartNumberingAfterBreak="0">
    <w:nsid w:val="74D56676"/>
    <w:multiLevelType w:val="hybridMultilevel"/>
    <w:tmpl w:val="7340000E"/>
    <w:lvl w:ilvl="0" w:tplc="14090001">
      <w:start w:val="1"/>
      <w:numFmt w:val="bullet"/>
      <w:lvlText w:val=""/>
      <w:lvlJc w:val="left"/>
      <w:pPr>
        <w:ind w:left="930" w:hanging="360"/>
      </w:pPr>
      <w:rPr>
        <w:rFonts w:ascii="Symbol" w:hAnsi="Symbol" w:hint="default"/>
      </w:rPr>
    </w:lvl>
    <w:lvl w:ilvl="1" w:tplc="14090003">
      <w:start w:val="1"/>
      <w:numFmt w:val="bullet"/>
      <w:lvlText w:val="o"/>
      <w:lvlJc w:val="left"/>
      <w:pPr>
        <w:ind w:left="1650" w:hanging="360"/>
      </w:pPr>
      <w:rPr>
        <w:rFonts w:ascii="Courier New" w:hAnsi="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36" w15:restartNumberingAfterBreak="0">
    <w:nsid w:val="75A50099"/>
    <w:multiLevelType w:val="hybridMultilevel"/>
    <w:tmpl w:val="A2AE75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F66390F"/>
    <w:multiLevelType w:val="hybridMultilevel"/>
    <w:tmpl w:val="59D22AA8"/>
    <w:lvl w:ilvl="0" w:tplc="08AC33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4"/>
  </w:num>
  <w:num w:numId="4">
    <w:abstractNumId w:val="29"/>
  </w:num>
  <w:num w:numId="5">
    <w:abstractNumId w:val="6"/>
  </w:num>
  <w:num w:numId="6">
    <w:abstractNumId w:val="33"/>
  </w:num>
  <w:num w:numId="7">
    <w:abstractNumId w:val="17"/>
  </w:num>
  <w:num w:numId="8">
    <w:abstractNumId w:val="19"/>
  </w:num>
  <w:num w:numId="9">
    <w:abstractNumId w:val="5"/>
  </w:num>
  <w:num w:numId="10">
    <w:abstractNumId w:val="25"/>
  </w:num>
  <w:num w:numId="11">
    <w:abstractNumId w:val="28"/>
  </w:num>
  <w:num w:numId="12">
    <w:abstractNumId w:val="36"/>
  </w:num>
  <w:num w:numId="13">
    <w:abstractNumId w:val="20"/>
  </w:num>
  <w:num w:numId="14">
    <w:abstractNumId w:val="27"/>
  </w:num>
  <w:num w:numId="15">
    <w:abstractNumId w:val="22"/>
  </w:num>
  <w:num w:numId="16">
    <w:abstractNumId w:val="10"/>
  </w:num>
  <w:num w:numId="17">
    <w:abstractNumId w:val="23"/>
  </w:num>
  <w:num w:numId="18">
    <w:abstractNumId w:val="8"/>
  </w:num>
  <w:num w:numId="19">
    <w:abstractNumId w:val="26"/>
  </w:num>
  <w:num w:numId="20">
    <w:abstractNumId w:val="3"/>
  </w:num>
  <w:num w:numId="21">
    <w:abstractNumId w:val="31"/>
  </w:num>
  <w:num w:numId="22">
    <w:abstractNumId w:val="30"/>
  </w:num>
  <w:num w:numId="23">
    <w:abstractNumId w:val="15"/>
  </w:num>
  <w:num w:numId="24">
    <w:abstractNumId w:val="21"/>
  </w:num>
  <w:num w:numId="25">
    <w:abstractNumId w:val="9"/>
  </w:num>
  <w:num w:numId="26">
    <w:abstractNumId w:val="18"/>
  </w:num>
  <w:num w:numId="27">
    <w:abstractNumId w:val="2"/>
  </w:num>
  <w:num w:numId="28">
    <w:abstractNumId w:val="13"/>
  </w:num>
  <w:num w:numId="29">
    <w:abstractNumId w:val="7"/>
  </w:num>
  <w:num w:numId="30">
    <w:abstractNumId w:val="24"/>
  </w:num>
  <w:num w:numId="31">
    <w:abstractNumId w:val="11"/>
  </w:num>
  <w:num w:numId="32">
    <w:abstractNumId w:val="37"/>
  </w:num>
  <w:num w:numId="33">
    <w:abstractNumId w:val="1"/>
  </w:num>
  <w:num w:numId="34">
    <w:abstractNumId w:val="34"/>
  </w:num>
  <w:num w:numId="35">
    <w:abstractNumId w:val="12"/>
  </w:num>
  <w:num w:numId="36">
    <w:abstractNumId w:val="4"/>
  </w:num>
  <w:num w:numId="37">
    <w:abstractNumId w:val="0"/>
  </w:num>
  <w:num w:numId="3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23"/>
    <w:rsid w:val="00007449"/>
    <w:rsid w:val="00022547"/>
    <w:rsid w:val="00036CCB"/>
    <w:rsid w:val="00040A18"/>
    <w:rsid w:val="00046E65"/>
    <w:rsid w:val="0004736B"/>
    <w:rsid w:val="000542CB"/>
    <w:rsid w:val="00063454"/>
    <w:rsid w:val="0007619F"/>
    <w:rsid w:val="000B09F0"/>
    <w:rsid w:val="000C51D6"/>
    <w:rsid w:val="000C70CB"/>
    <w:rsid w:val="000E2373"/>
    <w:rsid w:val="000E7D95"/>
    <w:rsid w:val="001017A8"/>
    <w:rsid w:val="00116FB6"/>
    <w:rsid w:val="00136F77"/>
    <w:rsid w:val="001931D0"/>
    <w:rsid w:val="001A06ED"/>
    <w:rsid w:val="001B2030"/>
    <w:rsid w:val="001D0F2B"/>
    <w:rsid w:val="001E14A6"/>
    <w:rsid w:val="001F082C"/>
    <w:rsid w:val="00246A2E"/>
    <w:rsid w:val="00256FE5"/>
    <w:rsid w:val="00260C6A"/>
    <w:rsid w:val="00265079"/>
    <w:rsid w:val="002A3561"/>
    <w:rsid w:val="002A5B28"/>
    <w:rsid w:val="002B237A"/>
    <w:rsid w:val="002C0567"/>
    <w:rsid w:val="002C060C"/>
    <w:rsid w:val="002E3806"/>
    <w:rsid w:val="002E48FC"/>
    <w:rsid w:val="002E7DA6"/>
    <w:rsid w:val="002F7CB6"/>
    <w:rsid w:val="003049E0"/>
    <w:rsid w:val="0030519B"/>
    <w:rsid w:val="003059DB"/>
    <w:rsid w:val="00307CAB"/>
    <w:rsid w:val="00323609"/>
    <w:rsid w:val="00342DD5"/>
    <w:rsid w:val="003504A9"/>
    <w:rsid w:val="003507D2"/>
    <w:rsid w:val="00361DF3"/>
    <w:rsid w:val="003B2E39"/>
    <w:rsid w:val="003F6E71"/>
    <w:rsid w:val="004003F5"/>
    <w:rsid w:val="004065AE"/>
    <w:rsid w:val="00445C08"/>
    <w:rsid w:val="00461224"/>
    <w:rsid w:val="0048055E"/>
    <w:rsid w:val="00481408"/>
    <w:rsid w:val="004A0C7A"/>
    <w:rsid w:val="004E3FBA"/>
    <w:rsid w:val="004E4B33"/>
    <w:rsid w:val="005330AE"/>
    <w:rsid w:val="00545B9F"/>
    <w:rsid w:val="00547290"/>
    <w:rsid w:val="00557E9E"/>
    <w:rsid w:val="00591122"/>
    <w:rsid w:val="005B72E8"/>
    <w:rsid w:val="005C2122"/>
    <w:rsid w:val="005C2C10"/>
    <w:rsid w:val="005C4061"/>
    <w:rsid w:val="005E1428"/>
    <w:rsid w:val="00616B84"/>
    <w:rsid w:val="00622865"/>
    <w:rsid w:val="0062697F"/>
    <w:rsid w:val="00627EF1"/>
    <w:rsid w:val="00636413"/>
    <w:rsid w:val="006922A9"/>
    <w:rsid w:val="00694A0F"/>
    <w:rsid w:val="00697582"/>
    <w:rsid w:val="00697CD6"/>
    <w:rsid w:val="006A1AA4"/>
    <w:rsid w:val="006B3EA4"/>
    <w:rsid w:val="006C5585"/>
    <w:rsid w:val="006E2C62"/>
    <w:rsid w:val="006F0B19"/>
    <w:rsid w:val="006F14F6"/>
    <w:rsid w:val="006F3AB5"/>
    <w:rsid w:val="0070479F"/>
    <w:rsid w:val="00750573"/>
    <w:rsid w:val="00754BF6"/>
    <w:rsid w:val="007579AD"/>
    <w:rsid w:val="007603CD"/>
    <w:rsid w:val="00772EDF"/>
    <w:rsid w:val="00782DE2"/>
    <w:rsid w:val="007E07FB"/>
    <w:rsid w:val="0080448D"/>
    <w:rsid w:val="00835FF3"/>
    <w:rsid w:val="00864389"/>
    <w:rsid w:val="00875FA5"/>
    <w:rsid w:val="0088123B"/>
    <w:rsid w:val="008A1AA4"/>
    <w:rsid w:val="008B4E3D"/>
    <w:rsid w:val="008D3803"/>
    <w:rsid w:val="008D62CC"/>
    <w:rsid w:val="008E2ED6"/>
    <w:rsid w:val="008E58E7"/>
    <w:rsid w:val="008F18DA"/>
    <w:rsid w:val="008F4423"/>
    <w:rsid w:val="008F6148"/>
    <w:rsid w:val="00911B2D"/>
    <w:rsid w:val="009122B0"/>
    <w:rsid w:val="00951CE0"/>
    <w:rsid w:val="00960C0F"/>
    <w:rsid w:val="00965E2B"/>
    <w:rsid w:val="0097532E"/>
    <w:rsid w:val="00993AA1"/>
    <w:rsid w:val="009A27C9"/>
    <w:rsid w:val="009D1059"/>
    <w:rsid w:val="009D6054"/>
    <w:rsid w:val="009D6A0E"/>
    <w:rsid w:val="009F260A"/>
    <w:rsid w:val="00A64920"/>
    <w:rsid w:val="00A66A27"/>
    <w:rsid w:val="00A769BB"/>
    <w:rsid w:val="00A871B0"/>
    <w:rsid w:val="00AA15C2"/>
    <w:rsid w:val="00AA36E6"/>
    <w:rsid w:val="00AC75B7"/>
    <w:rsid w:val="00AF32F4"/>
    <w:rsid w:val="00B25CE5"/>
    <w:rsid w:val="00B330D8"/>
    <w:rsid w:val="00B41992"/>
    <w:rsid w:val="00B453AC"/>
    <w:rsid w:val="00B5387E"/>
    <w:rsid w:val="00B56D84"/>
    <w:rsid w:val="00B63D48"/>
    <w:rsid w:val="00B67564"/>
    <w:rsid w:val="00B81D30"/>
    <w:rsid w:val="00B85A08"/>
    <w:rsid w:val="00B92AA9"/>
    <w:rsid w:val="00BA2F4F"/>
    <w:rsid w:val="00BB6002"/>
    <w:rsid w:val="00BC26B4"/>
    <w:rsid w:val="00BE5F32"/>
    <w:rsid w:val="00BF1120"/>
    <w:rsid w:val="00BF5FB0"/>
    <w:rsid w:val="00C2642F"/>
    <w:rsid w:val="00C36785"/>
    <w:rsid w:val="00C65E16"/>
    <w:rsid w:val="00C729E6"/>
    <w:rsid w:val="00C83911"/>
    <w:rsid w:val="00C87BC4"/>
    <w:rsid w:val="00CB3973"/>
    <w:rsid w:val="00CE4590"/>
    <w:rsid w:val="00CE5DBC"/>
    <w:rsid w:val="00D168C4"/>
    <w:rsid w:val="00D53456"/>
    <w:rsid w:val="00D53C4D"/>
    <w:rsid w:val="00D63830"/>
    <w:rsid w:val="00D63AFD"/>
    <w:rsid w:val="00D913AD"/>
    <w:rsid w:val="00D950EA"/>
    <w:rsid w:val="00DB5A1F"/>
    <w:rsid w:val="00DE760E"/>
    <w:rsid w:val="00DF7E3B"/>
    <w:rsid w:val="00E1189F"/>
    <w:rsid w:val="00E1698F"/>
    <w:rsid w:val="00E55081"/>
    <w:rsid w:val="00E5624B"/>
    <w:rsid w:val="00E67528"/>
    <w:rsid w:val="00E81E2D"/>
    <w:rsid w:val="00E95EDA"/>
    <w:rsid w:val="00EA6492"/>
    <w:rsid w:val="00EB0230"/>
    <w:rsid w:val="00EB75E9"/>
    <w:rsid w:val="00EC006F"/>
    <w:rsid w:val="00EC3ED3"/>
    <w:rsid w:val="00ED53E5"/>
    <w:rsid w:val="00F00957"/>
    <w:rsid w:val="00F23EB8"/>
    <w:rsid w:val="00F40BD1"/>
    <w:rsid w:val="00F52815"/>
    <w:rsid w:val="00F64F15"/>
    <w:rsid w:val="00FF1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FD417"/>
  <w15:docId w15:val="{F7F3A2A7-B19E-484C-B5EF-0FFC5A47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9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91" w:lineRule="atLeast"/>
    </w:pPr>
    <w:rPr>
      <w:color w:val="auto"/>
    </w:rPr>
  </w:style>
  <w:style w:type="paragraph" w:customStyle="1" w:styleId="CM7">
    <w:name w:val="CM7"/>
    <w:basedOn w:val="Default"/>
    <w:next w:val="Default"/>
    <w:uiPriority w:val="99"/>
    <w:pPr>
      <w:spacing w:line="29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96" w:lineRule="atLeast"/>
    </w:pPr>
    <w:rPr>
      <w:color w:val="auto"/>
    </w:rPr>
  </w:style>
  <w:style w:type="paragraph" w:customStyle="1" w:styleId="CM10">
    <w:name w:val="CM10"/>
    <w:basedOn w:val="Default"/>
    <w:next w:val="Default"/>
    <w:uiPriority w:val="99"/>
    <w:pPr>
      <w:spacing w:line="293" w:lineRule="atLeast"/>
    </w:pPr>
    <w:rPr>
      <w:color w:val="auto"/>
    </w:rPr>
  </w:style>
  <w:style w:type="paragraph" w:customStyle="1" w:styleId="CM14">
    <w:name w:val="CM14"/>
    <w:basedOn w:val="Default"/>
    <w:next w:val="Default"/>
    <w:uiPriority w:val="99"/>
    <w:rPr>
      <w:color w:val="auto"/>
    </w:rPr>
  </w:style>
  <w:style w:type="paragraph" w:customStyle="1" w:styleId="CM11">
    <w:name w:val="CM11"/>
    <w:basedOn w:val="Default"/>
    <w:next w:val="Default"/>
    <w:uiPriority w:val="99"/>
    <w:pPr>
      <w:spacing w:line="293" w:lineRule="atLeast"/>
    </w:pPr>
    <w:rPr>
      <w:color w:val="auto"/>
    </w:rPr>
  </w:style>
  <w:style w:type="paragraph" w:customStyle="1" w:styleId="CM12">
    <w:name w:val="CM12"/>
    <w:basedOn w:val="Default"/>
    <w:next w:val="Default"/>
    <w:uiPriority w:val="99"/>
    <w:rPr>
      <w:color w:val="auto"/>
    </w:rPr>
  </w:style>
  <w:style w:type="paragraph" w:styleId="BalloonText">
    <w:name w:val="Balloon Text"/>
    <w:basedOn w:val="Normal"/>
    <w:link w:val="BalloonTextChar"/>
    <w:uiPriority w:val="99"/>
    <w:semiHidden/>
    <w:unhideWhenUsed/>
    <w:rsid w:val="006C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85"/>
    <w:rPr>
      <w:rFonts w:ascii="Tahoma" w:hAnsi="Tahoma" w:cs="Tahoma"/>
      <w:sz w:val="16"/>
      <w:szCs w:val="16"/>
    </w:rPr>
  </w:style>
  <w:style w:type="character" w:styleId="Hyperlink">
    <w:name w:val="Hyperlink"/>
    <w:basedOn w:val="DefaultParagraphFont"/>
    <w:uiPriority w:val="99"/>
    <w:unhideWhenUsed/>
    <w:rsid w:val="00616B84"/>
    <w:rPr>
      <w:color w:val="0000FF" w:themeColor="hyperlink"/>
      <w:u w:val="single"/>
    </w:rPr>
  </w:style>
  <w:style w:type="character" w:styleId="FollowedHyperlink">
    <w:name w:val="FollowedHyperlink"/>
    <w:basedOn w:val="DefaultParagraphFont"/>
    <w:uiPriority w:val="99"/>
    <w:semiHidden/>
    <w:unhideWhenUsed/>
    <w:rsid w:val="000E2373"/>
    <w:rPr>
      <w:color w:val="800080" w:themeColor="followedHyperlink"/>
      <w:u w:val="single"/>
    </w:rPr>
  </w:style>
  <w:style w:type="paragraph" w:styleId="FootnoteText">
    <w:name w:val="footnote text"/>
    <w:basedOn w:val="Normal"/>
    <w:link w:val="FootnoteTextChar"/>
    <w:uiPriority w:val="99"/>
    <w:semiHidden/>
    <w:unhideWhenUsed/>
    <w:rsid w:val="000E2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3"/>
    <w:rPr>
      <w:sz w:val="20"/>
      <w:szCs w:val="20"/>
    </w:rPr>
  </w:style>
  <w:style w:type="character" w:styleId="FootnoteReference">
    <w:name w:val="footnote reference"/>
    <w:basedOn w:val="DefaultParagraphFont"/>
    <w:uiPriority w:val="99"/>
    <w:semiHidden/>
    <w:unhideWhenUsed/>
    <w:rsid w:val="000E2373"/>
    <w:rPr>
      <w:vertAlign w:val="superscript"/>
    </w:rPr>
  </w:style>
  <w:style w:type="paragraph" w:styleId="Title">
    <w:name w:val="Title"/>
    <w:basedOn w:val="Normal"/>
    <w:next w:val="Normal"/>
    <w:link w:val="TitleChar"/>
    <w:uiPriority w:val="10"/>
    <w:qFormat/>
    <w:rsid w:val="00B5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387E"/>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uiPriority w:val="34"/>
    <w:qFormat/>
    <w:rsid w:val="000B09F0"/>
    <w:pPr>
      <w:spacing w:after="0" w:line="240" w:lineRule="auto"/>
      <w:ind w:left="720"/>
      <w:contextualSpacing/>
    </w:pPr>
    <w:rPr>
      <w:rFonts w:ascii="Arial" w:eastAsia="Times New Roman" w:hAnsi="Arial" w:cs="Courier New"/>
      <w:color w:val="FF0000"/>
      <w:szCs w:val="24"/>
      <w:u w:val="single"/>
      <w:lang w:val="en-GB" w:eastAsia="en-GB"/>
    </w:rPr>
  </w:style>
  <w:style w:type="character" w:customStyle="1" w:styleId="Heading1Char">
    <w:name w:val="Heading 1 Char"/>
    <w:basedOn w:val="DefaultParagraphFont"/>
    <w:link w:val="Heading1"/>
    <w:uiPriority w:val="9"/>
    <w:rsid w:val="000B09F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5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ko.ac.nz/about-us/our-services/teaching-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73E7D8864864CA97B5A6A4E8B1D19" ma:contentTypeVersion="42" ma:contentTypeDescription="Create a new document." ma:contentTypeScope="" ma:versionID="d086514ec732c64b76cc77cc480583e7">
  <xsd:schema xmlns:xsd="http://www.w3.org/2001/XMLSchema" xmlns:xs="http://www.w3.org/2001/XMLSchema" xmlns:p="http://schemas.microsoft.com/office/2006/metadata/properties" xmlns:ns3="36b3c840-7507-4514-89fe-9455602985ad" xmlns:ns4="f096c0cb-51ec-4c29-a430-16da3bc67d37" targetNamespace="http://schemas.microsoft.com/office/2006/metadata/properties" ma:root="true" ma:fieldsID="1b3862381de37fedbb20317a9d97441c" ns3:_="" ns4:_="">
    <xsd:import namespace="36b3c840-7507-4514-89fe-9455602985ad"/>
    <xsd:import namespace="f096c0cb-51ec-4c29-a430-16da3bc67d3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4:SharedWithUsers" minOccurs="0"/>
                <xsd:element ref="ns4:SharedWithDetails" minOccurs="0"/>
                <xsd:element ref="ns4:SharingHintHash" minOccurs="0"/>
                <xsd:element ref="ns4:LastSharedByTime" minOccurs="0"/>
                <xsd:element ref="ns4:LastSharedByUser" minOccurs="0"/>
                <xsd:element ref="ns3:MediaServiceMetadata" minOccurs="0"/>
                <xsd:element ref="ns3:MediaServiceFastMetadata" minOccurs="0"/>
                <xsd:element ref="ns3:MediaServiceDateTaken"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0" minOccurs="0"/>
                <xsd:element ref="ns3:Has_Teacher_Only_SectionGroup" minOccurs="0"/>
                <xsd:element ref="ns3:Is_Collaboration_Space_Locked"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3c840-7507-4514-89fe-9455602985a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Leaders" ma:index="1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7" nillable="true" ma:displayName="Invited Leaders" ma:internalName="Invited_Leaders">
      <xsd:simpleType>
        <xsd:restriction base="dms:Note">
          <xsd:maxLength value="255"/>
        </xsd:restriction>
      </xsd:simpleType>
    </xsd:element>
    <xsd:element name="Invited_Members" ma:index="18" nillable="true" ma:displayName="Invited Members" ma:internalName="Invited_Member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Leaders_Only_SectionGroup" ma:index="20" nillable="true" ma:displayName="Has Leaders Only SectionGroup" ma:internalName="Has_Leaders_Only_SectionGroup">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TeamsChannelId" ma:index="43" nillable="true" ma:displayName="Teams Channel Id" ma:internalName="TeamsChannelId">
      <xsd:simpleType>
        <xsd:restriction base="dms:Text"/>
      </xsd:simpleType>
    </xsd:element>
    <xsd:element name="Math_Settings" ma:index="44" nillable="true" ma:displayName="Math Settings" ma:internalName="Math_Settings">
      <xsd:simpleType>
        <xsd:restriction base="dms:Text"/>
      </xsd:simpleType>
    </xsd:element>
    <xsd:element name="Distribution_Groups" ma:index="45" nillable="true" ma:displayName="Distribution Groups" ma:internalName="Distribution_Groups">
      <xsd:simpleType>
        <xsd:restriction base="dms:Note">
          <xsd:maxLength value="255"/>
        </xsd:restriction>
      </xsd:simpleType>
    </xsd:element>
    <xsd:element name="LMS_Mappings" ma:index="46" nillable="true" ma:displayName="LMS Mappings" ma:internalName="LMS_Mappings">
      <xsd:simpleType>
        <xsd:restriction base="dms:Note">
          <xsd:maxLength value="255"/>
        </xsd:restriction>
      </xsd:simpleType>
    </xsd:element>
    <xsd:element name="IsNotebookLocked" ma:index="47" nillable="true" ma:displayName="Is Notebook Locked" ma:internalName="IsNotebookLocked">
      <xsd:simpleType>
        <xsd:restriction base="dms:Boolean"/>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6c0cb-51ec-4c29-a430-16da3bc67d37"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SharingHintHash" ma:index="23" nillable="true" ma:displayName="Sharing Hint Hash" ma:description="" ma:hidden="true" ma:internalName="SharingHintHash" ma:readOnly="true">
      <xsd:simpleType>
        <xsd:restriction base="dms:Text"/>
      </xsd:simpleType>
    </xsd:element>
    <xsd:element name="LastSharedByTime" ma:index="24" nillable="true" ma:displayName="Last Shared By Time" ma:description="" ma:internalName="LastSharedByTime" ma:readOnly="true">
      <xsd:simpleType>
        <xsd:restriction base="dms:DateTime"/>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0 xmlns="36b3c840-7507-4514-89fe-9455602985ad" xsi:nil="true"/>
    <Teachers xmlns="36b3c840-7507-4514-89fe-9455602985ad">
      <UserInfo>
        <DisplayName/>
        <AccountId xsi:nil="true"/>
        <AccountType/>
      </UserInfo>
    </Teachers>
    <Students xmlns="36b3c840-7507-4514-89fe-9455602985ad">
      <UserInfo>
        <DisplayName/>
        <AccountId xsi:nil="true"/>
        <AccountType/>
      </UserInfo>
    </Students>
    <Student_Groups xmlns="36b3c840-7507-4514-89fe-9455602985ad">
      <UserInfo>
        <DisplayName/>
        <AccountId xsi:nil="true"/>
        <AccountType/>
      </UserInfo>
    </Student_Groups>
    <AppVersion xmlns="36b3c840-7507-4514-89fe-9455602985ad" xsi:nil="true"/>
    <Invited_Leaders xmlns="36b3c840-7507-4514-89fe-9455602985ad" xsi:nil="true"/>
    <Invited_Teachers xmlns="36b3c840-7507-4514-89fe-9455602985ad" xsi:nil="true"/>
    <IsNotebookLocked xmlns="36b3c840-7507-4514-89fe-9455602985ad" xsi:nil="true"/>
    <DefaultSectionNames xmlns="36b3c840-7507-4514-89fe-9455602985ad" xsi:nil="true"/>
    <NotebookType xmlns="36b3c840-7507-4514-89fe-9455602985ad" xsi:nil="true"/>
    <CultureName xmlns="36b3c840-7507-4514-89fe-9455602985ad" xsi:nil="true"/>
    <TeamsChannelId xmlns="36b3c840-7507-4514-89fe-9455602985ad" xsi:nil="true"/>
    <Members xmlns="36b3c840-7507-4514-89fe-9455602985ad">
      <UserInfo>
        <DisplayName/>
        <AccountId xsi:nil="true"/>
        <AccountType/>
      </UserInfo>
    </Members>
    <Member_Groups xmlns="36b3c840-7507-4514-89fe-9455602985ad">
      <UserInfo>
        <DisplayName/>
        <AccountId xsi:nil="true"/>
        <AccountType/>
      </UserInfo>
    </Member_Groups>
    <Has_Teacher_Only_SectionGroup xmlns="36b3c840-7507-4514-89fe-9455602985ad" xsi:nil="true"/>
    <FolderType xmlns="36b3c840-7507-4514-89fe-9455602985ad" xsi:nil="true"/>
    <Owner xmlns="36b3c840-7507-4514-89fe-9455602985ad">
      <UserInfo>
        <DisplayName/>
        <AccountId xsi:nil="true"/>
        <AccountType/>
      </UserInfo>
    </Owner>
    <Distribution_Groups xmlns="36b3c840-7507-4514-89fe-9455602985ad" xsi:nil="true"/>
    <LMS_Mappings xmlns="36b3c840-7507-4514-89fe-9455602985ad" xsi:nil="true"/>
    <Is_Collaboration_Space_Locked xmlns="36b3c840-7507-4514-89fe-9455602985ad" xsi:nil="true"/>
    <Has_Leaders_Only_SectionGroup xmlns="36b3c840-7507-4514-89fe-9455602985ad" xsi:nil="true"/>
    <Math_Settings xmlns="36b3c840-7507-4514-89fe-9455602985ad" xsi:nil="true"/>
    <Invited_Students xmlns="36b3c840-7507-4514-89fe-9455602985ad" xsi:nil="true"/>
    <Invited_Members xmlns="36b3c840-7507-4514-89fe-9455602985ad" xsi:nil="true"/>
    <Self_Registration_Enabled xmlns="36b3c840-7507-4514-89fe-9455602985ad" xsi:nil="true"/>
    <Templates xmlns="36b3c840-7507-4514-89fe-9455602985ad" xsi:nil="true"/>
    <Leaders xmlns="36b3c840-7507-4514-89fe-9455602985ad">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1BAC-AEE3-4AC4-9ADA-8E79411F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3c840-7507-4514-89fe-9455602985ad"/>
    <ds:schemaRef ds:uri="f096c0cb-51ec-4c29-a430-16da3bc67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E8DBA-E433-46C1-A627-125188BC26F5}">
  <ds:schemaRefs>
    <ds:schemaRef ds:uri="http://schemas.microsoft.com/sharepoint/v3/contenttype/forms"/>
  </ds:schemaRefs>
</ds:datastoreItem>
</file>

<file path=customXml/itemProps3.xml><?xml version="1.0" encoding="utf-8"?>
<ds:datastoreItem xmlns:ds="http://schemas.openxmlformats.org/officeDocument/2006/customXml" ds:itemID="{C3010AFC-73FB-4299-8D6F-212F2F56C50E}">
  <ds:schemaRefs>
    <ds:schemaRef ds:uri="http://schemas.microsoft.com/office/2006/metadata/properties"/>
    <ds:schemaRef ds:uri="http://schemas.microsoft.com/office/infopath/2007/PartnerControls"/>
    <ds:schemaRef ds:uri="36b3c840-7507-4514-89fe-9455602985ad"/>
  </ds:schemaRefs>
</ds:datastoreItem>
</file>

<file path=customXml/itemProps4.xml><?xml version="1.0" encoding="utf-8"?>
<ds:datastoreItem xmlns:ds="http://schemas.openxmlformats.org/officeDocument/2006/customXml" ds:itemID="{C3C6C4EC-7EEB-426B-83A2-007AD25D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- 2011 CRITERIA AND GUIDELINES for VC's Teaching Excellence Awards</vt:lpstr>
    </vt:vector>
  </TitlesOfParts>
  <Company>Massey University</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CRITERIA AND GUIDELINES for VC's Teaching Excellence Awards</dc:title>
  <dc:creator>mhubbard</dc:creator>
  <cp:lastModifiedBy>O'Hara, Duncan</cp:lastModifiedBy>
  <cp:revision>77</cp:revision>
  <cp:lastPrinted>2016-09-25T21:03:00Z</cp:lastPrinted>
  <dcterms:created xsi:type="dcterms:W3CDTF">2020-06-08T02:17:00Z</dcterms:created>
  <dcterms:modified xsi:type="dcterms:W3CDTF">2020-07-16T10:42:00Z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0x0101008F973E7D8864864CA97B5A6A4E8B1D19</vt:lpwstr>
  </property>
</Properties>
</file>