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6C8B7" w14:textId="10FEE1C0" w:rsidR="00AB3532" w:rsidRDefault="00FA012F" w:rsidP="00AB353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5C7FE9" wp14:editId="461C493B">
                <wp:simplePos x="0" y="0"/>
                <wp:positionH relativeFrom="margin">
                  <wp:posOffset>3827780</wp:posOffset>
                </wp:positionH>
                <wp:positionV relativeFrom="margin">
                  <wp:posOffset>95250</wp:posOffset>
                </wp:positionV>
                <wp:extent cx="3599815" cy="583882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5838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AA124" w14:textId="77777777" w:rsidR="00AB3532" w:rsidRDefault="00AB3532" w:rsidP="00AB3532">
                            <w:pPr>
                              <w:pStyle w:val="Heading2"/>
                            </w:pPr>
                            <w:r>
                              <w:t>What is the Salmonella study?</w:t>
                            </w:r>
                          </w:p>
                          <w:p w14:paraId="6B5491A8" w14:textId="0904ECF7" w:rsidR="00AB3532" w:rsidRDefault="00AB3532" w:rsidP="00AB3532">
                            <w:r>
                              <w:t>Massey University, in collaboration with dairy industry stakeholders, is conducting a study during the 2021</w:t>
                            </w:r>
                            <w:r w:rsidR="00F95168">
                              <w:t>-22</w:t>
                            </w:r>
                            <w:r>
                              <w:t xml:space="preserve"> dairy season to identify risk factors for salmonellosis out-breaks on dairy farms.</w:t>
                            </w:r>
                          </w:p>
                          <w:p w14:paraId="2664C0FC" w14:textId="6B1EE4E8" w:rsidR="00AB3532" w:rsidRDefault="00AB3532" w:rsidP="00AB3532">
                            <w:r>
                              <w:t xml:space="preserve">The study results will help farmers to manage the risk of salmonellosis on their farm, protecting animal welfare, reducing production </w:t>
                            </w:r>
                            <w:r w:rsidR="00FA012F">
                              <w:t>impacts,</w:t>
                            </w:r>
                            <w:r>
                              <w:t xml:space="preserve"> and safeguarding the health of </w:t>
                            </w:r>
                            <w:r w:rsidR="00FA012F">
                              <w:t xml:space="preserve">farm workers, </w:t>
                            </w:r>
                            <w:r>
                              <w:t>their families</w:t>
                            </w:r>
                            <w:r w:rsidR="00FA012F">
                              <w:t xml:space="preserve"> </w:t>
                            </w:r>
                            <w:r>
                              <w:t>and the general public.</w:t>
                            </w:r>
                          </w:p>
                          <w:p w14:paraId="024C4D35" w14:textId="77777777" w:rsidR="00AB3532" w:rsidRDefault="00AB3532" w:rsidP="00AB3532">
                            <w:pPr>
                              <w:pStyle w:val="Heading2"/>
                            </w:pPr>
                            <w:r>
                              <w:t>How can you help?</w:t>
                            </w:r>
                          </w:p>
                          <w:p w14:paraId="60A528A6" w14:textId="77777777" w:rsidR="00CF43E4" w:rsidRDefault="00AB3532" w:rsidP="00AB3532">
                            <w:r>
                              <w:t xml:space="preserve">Your veterinarian or dairy company may approach you to complete a short online survey. </w:t>
                            </w:r>
                          </w:p>
                          <w:p w14:paraId="443A8C92" w14:textId="33D72B4E" w:rsidR="00AB3532" w:rsidRPr="00CF43E4" w:rsidRDefault="00AB3532" w:rsidP="00AB353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F43E4">
                              <w:rPr>
                                <w:b/>
                                <w:bCs/>
                              </w:rPr>
                              <w:t>We strongly encourage you to take a few minutes of your time to complete this survey for the betterment of our industry.</w:t>
                            </w:r>
                          </w:p>
                          <w:p w14:paraId="3179CFE5" w14:textId="47B3FA82" w:rsidR="00AB3532" w:rsidRDefault="00AB3532" w:rsidP="00AB3532"/>
                          <w:p w14:paraId="6EF94CEF" w14:textId="6C8F553F" w:rsidR="003E557A" w:rsidRDefault="00CF43E4" w:rsidP="00CF43E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C64846" wp14:editId="0C8F8EB7">
                                  <wp:extent cx="605860" cy="399510"/>
                                  <wp:effectExtent l="0" t="0" r="3810" b="63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2909" t="-1" r="54038" b="-43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3192" cy="4109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6F551C" wp14:editId="46046BE5">
                                  <wp:extent cx="1537089" cy="504883"/>
                                  <wp:effectExtent l="0" t="0" r="635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240" r="68522" b="-5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6709" cy="5277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3263E4" wp14:editId="1340B11C">
                                  <wp:extent cx="510493" cy="358775"/>
                                  <wp:effectExtent l="0" t="0" r="4445" b="317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9552" r="7594" b="-540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6873" cy="3632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ECE902" w14:textId="38E738FD" w:rsidR="003E557A" w:rsidRDefault="003E557A" w:rsidP="00AB3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C7F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4pt;margin-top:7.5pt;width:283.45pt;height:45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" filled="f" stroked="f">
                <v:textbox>
                  <w:txbxContent>
                    <w:p w14:paraId="128AA124" w14:textId="77777777" w:rsidR="00AB3532" w:rsidRDefault="00AB3532" w:rsidP="00AB3532">
                      <w:pPr>
                        <w:pStyle w:val="Heading2"/>
                      </w:pPr>
                      <w:r>
                        <w:t>What is the Salmonella study?</w:t>
                      </w:r>
                    </w:p>
                    <w:p w14:paraId="6B5491A8" w14:textId="0904ECF7" w:rsidR="00AB3532" w:rsidRDefault="00AB3532" w:rsidP="00AB3532">
                      <w:r>
                        <w:t>Massey University, in collaboration with dairy industry stakeholders, is conducting a study during the 2021</w:t>
                      </w:r>
                      <w:r w:rsidR="00F95168">
                        <w:t>-22</w:t>
                      </w:r>
                      <w:r>
                        <w:t xml:space="preserve"> dairy season to identify risk factors for salmonellosis out-breaks on dairy farms.</w:t>
                      </w:r>
                    </w:p>
                    <w:p w14:paraId="2664C0FC" w14:textId="6B1EE4E8" w:rsidR="00AB3532" w:rsidRDefault="00AB3532" w:rsidP="00AB3532">
                      <w:r>
                        <w:t xml:space="preserve">The study results will help farmers to manage the risk of salmonellosis on their farm, protecting animal welfare, reducing production </w:t>
                      </w:r>
                      <w:r w:rsidR="00FA012F">
                        <w:t>impacts,</w:t>
                      </w:r>
                      <w:r>
                        <w:t xml:space="preserve"> and safeguarding the health of </w:t>
                      </w:r>
                      <w:r w:rsidR="00FA012F">
                        <w:t xml:space="preserve">farm workers, </w:t>
                      </w:r>
                      <w:r>
                        <w:t>their families</w:t>
                      </w:r>
                      <w:r w:rsidR="00FA012F">
                        <w:t xml:space="preserve"> </w:t>
                      </w:r>
                      <w:r>
                        <w:t>and the general public.</w:t>
                      </w:r>
                    </w:p>
                    <w:p w14:paraId="024C4D35" w14:textId="77777777" w:rsidR="00AB3532" w:rsidRDefault="00AB3532" w:rsidP="00AB3532">
                      <w:pPr>
                        <w:pStyle w:val="Heading2"/>
                      </w:pPr>
                      <w:r>
                        <w:t>How can you help?</w:t>
                      </w:r>
                    </w:p>
                    <w:p w14:paraId="60A528A6" w14:textId="77777777" w:rsidR="00CF43E4" w:rsidRDefault="00AB3532" w:rsidP="00AB3532">
                      <w:r>
                        <w:t xml:space="preserve">Your veterinarian or dairy company may approach you to complete a short online survey. </w:t>
                      </w:r>
                    </w:p>
                    <w:p w14:paraId="443A8C92" w14:textId="33D72B4E" w:rsidR="00AB3532" w:rsidRPr="00CF43E4" w:rsidRDefault="00AB3532" w:rsidP="00AB3532">
                      <w:pPr>
                        <w:rPr>
                          <w:b/>
                          <w:bCs/>
                        </w:rPr>
                      </w:pPr>
                      <w:r w:rsidRPr="00CF43E4">
                        <w:rPr>
                          <w:b/>
                          <w:bCs/>
                        </w:rPr>
                        <w:t>We strongly encourage you to take a few minutes of your time to complete this survey for the betterment of our industry.</w:t>
                      </w:r>
                    </w:p>
                    <w:p w14:paraId="3179CFE5" w14:textId="47B3FA82" w:rsidR="00AB3532" w:rsidRDefault="00AB3532" w:rsidP="00AB3532"/>
                    <w:p w14:paraId="6EF94CEF" w14:textId="6C8F553F" w:rsidR="003E557A" w:rsidRDefault="00CF43E4" w:rsidP="00CF43E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C64846" wp14:editId="0C8F8EB7">
                            <wp:extent cx="605860" cy="399510"/>
                            <wp:effectExtent l="0" t="0" r="3810" b="63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2909" t="-1" r="54038" b="-43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23192" cy="4109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46F551C" wp14:editId="46046BE5">
                            <wp:extent cx="1537089" cy="504883"/>
                            <wp:effectExtent l="0" t="0" r="635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240" r="68522" b="-5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06709" cy="5277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B3263E4" wp14:editId="1340B11C">
                            <wp:extent cx="510493" cy="358775"/>
                            <wp:effectExtent l="0" t="0" r="4445" b="317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9552" r="7594" b="-540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16873" cy="3632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ECE902" w14:textId="38E738FD" w:rsidR="003E557A" w:rsidRDefault="003E557A" w:rsidP="00AB3532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2B82BD" wp14:editId="4F51AE93">
                <wp:simplePos x="0" y="0"/>
                <wp:positionH relativeFrom="margin">
                  <wp:posOffset>209550</wp:posOffset>
                </wp:positionH>
                <wp:positionV relativeFrom="paragraph">
                  <wp:posOffset>114935</wp:posOffset>
                </wp:positionV>
                <wp:extent cx="3599815" cy="5848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584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083B9" w14:textId="4D92AA95" w:rsidR="00AB3532" w:rsidRDefault="00AB3532" w:rsidP="00AB3532">
                            <w:pPr>
                              <w:pStyle w:val="Heading2"/>
                            </w:pPr>
                            <w:bookmarkStart w:id="0" w:name="_Hlk77093974"/>
                            <w:bookmarkEnd w:id="0"/>
                            <w:r>
                              <w:t>Salmonella situation in New Zealand</w:t>
                            </w:r>
                          </w:p>
                          <w:p w14:paraId="29093BF2" w14:textId="77777777" w:rsidR="00FA012F" w:rsidRDefault="00AB3532" w:rsidP="00AB3532">
                            <w:r w:rsidRPr="00AB3532">
                              <w:rPr>
                                <w:b/>
                                <w:bCs/>
                              </w:rPr>
                              <w:t>Salmonella is a significant cause of scouring and death in dairy cattle.</w:t>
                            </w:r>
                            <w:r>
                              <w:t xml:space="preserve"> The number of diagnosed Salmonella out-breaks in New Zealand cattle has been on the rise in recent years, and new strains emerged and spread around the country.</w:t>
                            </w:r>
                          </w:p>
                          <w:p w14:paraId="17BEDE36" w14:textId="77777777" w:rsidR="003E557A" w:rsidRDefault="00FA012F" w:rsidP="003E557A">
                            <w:pPr>
                              <w:keepNext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092CA6" wp14:editId="1102963A">
                                  <wp:extent cx="2640965" cy="1242807"/>
                                  <wp:effectExtent l="0" t="0" r="698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0965" cy="1242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5F79B7" w14:textId="1EF8ED12" w:rsidR="003E557A" w:rsidRPr="003E557A" w:rsidRDefault="003E557A" w:rsidP="003E557A">
                            <w:pPr>
                              <w:pStyle w:val="Caption"/>
                              <w:spacing w:after="24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E557A">
                              <w:rPr>
                                <w:sz w:val="16"/>
                                <w:szCs w:val="16"/>
                              </w:rPr>
                              <w:t xml:space="preserve">Figure </w:t>
                            </w:r>
                            <w:r w:rsidRPr="003E557A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3E557A">
                              <w:rPr>
                                <w:sz w:val="16"/>
                                <w:szCs w:val="16"/>
                              </w:rPr>
                              <w:instrText xml:space="preserve"> SEQ Figure \* ARABIC </w:instrText>
                            </w:r>
                            <w:r w:rsidRPr="003E557A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3E557A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3E557A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3E557A">
                              <w:rPr>
                                <w:sz w:val="16"/>
                                <w:szCs w:val="16"/>
                              </w:rPr>
                              <w:t>:Laboratory conﬁrmed Salmonella cases in cattle (source: MPI)</w:t>
                            </w:r>
                          </w:p>
                          <w:p w14:paraId="07B986F2" w14:textId="6AB2C5BC" w:rsidR="00AB3532" w:rsidRDefault="00AB3532" w:rsidP="00AB3532">
                            <w:r w:rsidRPr="00AB3532">
                              <w:rPr>
                                <w:b/>
                                <w:bCs/>
                              </w:rPr>
                              <w:t>Salmonella is also an increasing cause of food poisoning in humans,</w:t>
                            </w:r>
                            <w:r>
                              <w:t xml:space="preserve"> representing a risk to the health of farm workers, their </w:t>
                            </w:r>
                            <w:r w:rsidR="00FA012F">
                              <w:t>families,</w:t>
                            </w:r>
                            <w:r>
                              <w:t xml:space="preserve"> and the general public.</w:t>
                            </w:r>
                          </w:p>
                          <w:p w14:paraId="5F412E34" w14:textId="77777777" w:rsidR="003E557A" w:rsidRDefault="00FA012F" w:rsidP="003E557A">
                            <w:pPr>
                              <w:keepNext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B0B052" wp14:editId="4A690DDC">
                                  <wp:extent cx="2590800" cy="8667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08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02352C" w14:textId="7ACFFC07" w:rsidR="00AB3532" w:rsidRPr="003E557A" w:rsidRDefault="003E557A" w:rsidP="003E557A">
                            <w:pPr>
                              <w:pStyle w:val="Caption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E557A">
                              <w:rPr>
                                <w:sz w:val="16"/>
                                <w:szCs w:val="16"/>
                              </w:rPr>
                              <w:t xml:space="preserve">Figure </w:t>
                            </w:r>
                            <w:r w:rsidRPr="003E557A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3E557A">
                              <w:rPr>
                                <w:sz w:val="16"/>
                                <w:szCs w:val="16"/>
                              </w:rPr>
                              <w:instrText xml:space="preserve"> SEQ Figure \* ARABIC </w:instrText>
                            </w:r>
                            <w:r w:rsidRPr="003E557A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3E557A">
                              <w:rPr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3E557A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3E557A">
                              <w:rPr>
                                <w:sz w:val="16"/>
                                <w:szCs w:val="16"/>
                              </w:rPr>
                              <w:t>: Notified human cases of Salmonella bovismorbificans (source: ESR)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B82BD" id="_x0000_s1027" type="#_x0000_t202" style="position:absolute;margin-left:16.5pt;margin-top:9.05pt;width:283.45pt;height:46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" filled="f" stroked="f">
                <v:textbox>
                  <w:txbxContent>
                    <w:p w14:paraId="4A5083B9" w14:textId="4D92AA95" w:rsidR="00AB3532" w:rsidRDefault="00AB3532" w:rsidP="00AB3532">
                      <w:pPr>
                        <w:pStyle w:val="Heading2"/>
                      </w:pPr>
                      <w:bookmarkStart w:id="1" w:name="_Hlk77093974"/>
                      <w:bookmarkEnd w:id="1"/>
                      <w:r>
                        <w:t>Salmonella situation in New Zealand</w:t>
                      </w:r>
                    </w:p>
                    <w:p w14:paraId="29093BF2" w14:textId="77777777" w:rsidR="00FA012F" w:rsidRDefault="00AB3532" w:rsidP="00AB3532">
                      <w:r w:rsidRPr="00AB3532">
                        <w:rPr>
                          <w:b/>
                          <w:bCs/>
                        </w:rPr>
                        <w:t>Salmonella is a significant cause of scouring and death in dairy cattle.</w:t>
                      </w:r>
                      <w:r>
                        <w:t xml:space="preserve"> The number of diagnosed Salmonella out-breaks in New Zealand cattle has been on the rise in recent years, and new strains emerged and spread around the country.</w:t>
                      </w:r>
                    </w:p>
                    <w:p w14:paraId="17BEDE36" w14:textId="77777777" w:rsidR="003E557A" w:rsidRDefault="00FA012F" w:rsidP="003E557A">
                      <w:pPr>
                        <w:keepNext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092CA6" wp14:editId="1102963A">
                            <wp:extent cx="2640965" cy="1242807"/>
                            <wp:effectExtent l="0" t="0" r="698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0965" cy="1242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5F79B7" w14:textId="1EF8ED12" w:rsidR="003E557A" w:rsidRPr="003E557A" w:rsidRDefault="003E557A" w:rsidP="003E557A">
                      <w:pPr>
                        <w:pStyle w:val="Caption"/>
                        <w:spacing w:after="24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E557A">
                        <w:rPr>
                          <w:sz w:val="16"/>
                          <w:szCs w:val="16"/>
                        </w:rPr>
                        <w:t xml:space="preserve">Figure </w:t>
                      </w:r>
                      <w:r w:rsidRPr="003E557A"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Pr="003E557A">
                        <w:rPr>
                          <w:sz w:val="16"/>
                          <w:szCs w:val="16"/>
                        </w:rPr>
                        <w:instrText xml:space="preserve"> SEQ Figure \* ARABIC </w:instrText>
                      </w:r>
                      <w:r w:rsidRPr="003E557A">
                        <w:rPr>
                          <w:sz w:val="16"/>
                          <w:szCs w:val="16"/>
                        </w:rPr>
                        <w:fldChar w:fldCharType="separate"/>
                      </w:r>
                      <w:r w:rsidRPr="003E557A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 w:rsidRPr="003E557A">
                        <w:rPr>
                          <w:sz w:val="16"/>
                          <w:szCs w:val="16"/>
                        </w:rPr>
                        <w:fldChar w:fldCharType="end"/>
                      </w:r>
                      <w:r w:rsidRPr="003E557A">
                        <w:rPr>
                          <w:sz w:val="16"/>
                          <w:szCs w:val="16"/>
                        </w:rPr>
                        <w:t>:Laboratory conﬁrmed Salmonella cases in cattle (source: MPI)</w:t>
                      </w:r>
                    </w:p>
                    <w:p w14:paraId="07B986F2" w14:textId="6AB2C5BC" w:rsidR="00AB3532" w:rsidRDefault="00AB3532" w:rsidP="00AB3532">
                      <w:r w:rsidRPr="00AB3532">
                        <w:rPr>
                          <w:b/>
                          <w:bCs/>
                        </w:rPr>
                        <w:t>Salmonella is also an increasing cause of food poisoning in humans,</w:t>
                      </w:r>
                      <w:r>
                        <w:t xml:space="preserve"> representing a risk to the health of farm workers, their </w:t>
                      </w:r>
                      <w:r w:rsidR="00FA012F">
                        <w:t>families,</w:t>
                      </w:r>
                      <w:r>
                        <w:t xml:space="preserve"> and the general public.</w:t>
                      </w:r>
                    </w:p>
                    <w:p w14:paraId="5F412E34" w14:textId="77777777" w:rsidR="003E557A" w:rsidRDefault="00FA012F" w:rsidP="003E557A">
                      <w:pPr>
                        <w:keepNext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B0B052" wp14:editId="4A690DDC">
                            <wp:extent cx="2590800" cy="86677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080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02352C" w14:textId="7ACFFC07" w:rsidR="00AB3532" w:rsidRPr="003E557A" w:rsidRDefault="003E557A" w:rsidP="003E557A">
                      <w:pPr>
                        <w:pStyle w:val="Caption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E557A">
                        <w:rPr>
                          <w:sz w:val="16"/>
                          <w:szCs w:val="16"/>
                        </w:rPr>
                        <w:t xml:space="preserve">Figure </w:t>
                      </w:r>
                      <w:r w:rsidRPr="003E557A"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Pr="003E557A">
                        <w:rPr>
                          <w:sz w:val="16"/>
                          <w:szCs w:val="16"/>
                        </w:rPr>
                        <w:instrText xml:space="preserve"> SEQ Figure \* ARABIC </w:instrText>
                      </w:r>
                      <w:r w:rsidRPr="003E557A">
                        <w:rPr>
                          <w:sz w:val="16"/>
                          <w:szCs w:val="16"/>
                        </w:rPr>
                        <w:fldChar w:fldCharType="separate"/>
                      </w:r>
                      <w:r w:rsidRPr="003E557A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  <w:r w:rsidRPr="003E557A">
                        <w:rPr>
                          <w:sz w:val="16"/>
                          <w:szCs w:val="16"/>
                        </w:rPr>
                        <w:fldChar w:fldCharType="end"/>
                      </w:r>
                      <w:r w:rsidRPr="003E557A">
                        <w:rPr>
                          <w:sz w:val="16"/>
                          <w:szCs w:val="16"/>
                        </w:rPr>
                        <w:t>: Notified human cases of Salmonella bovismorbificans (source: ESR)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B3532" w:rsidSect="00FA01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2" w:right="0" w:bottom="232" w:left="0" w:header="0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0786D" w14:textId="77777777" w:rsidR="00254BA8" w:rsidRDefault="00254BA8" w:rsidP="00FA012F">
      <w:pPr>
        <w:spacing w:after="0" w:line="240" w:lineRule="auto"/>
      </w:pPr>
      <w:r>
        <w:separator/>
      </w:r>
    </w:p>
  </w:endnote>
  <w:endnote w:type="continuationSeparator" w:id="0">
    <w:p w14:paraId="14C1D901" w14:textId="77777777" w:rsidR="00254BA8" w:rsidRDefault="00254BA8" w:rsidP="00FA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16D9" w14:textId="77777777" w:rsidR="00F064A9" w:rsidRDefault="00F064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E428" w14:textId="77777777" w:rsidR="00F064A9" w:rsidRDefault="00F064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26C0E" w14:textId="77777777" w:rsidR="00F064A9" w:rsidRDefault="00F06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14255" w14:textId="77777777" w:rsidR="00254BA8" w:rsidRDefault="00254BA8" w:rsidP="00FA012F">
      <w:pPr>
        <w:spacing w:after="0" w:line="240" w:lineRule="auto"/>
      </w:pPr>
      <w:r>
        <w:separator/>
      </w:r>
    </w:p>
  </w:footnote>
  <w:footnote w:type="continuationSeparator" w:id="0">
    <w:p w14:paraId="372381A7" w14:textId="77777777" w:rsidR="00254BA8" w:rsidRDefault="00254BA8" w:rsidP="00FA0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047D" w14:textId="77777777" w:rsidR="00F064A9" w:rsidRDefault="00F064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CF674" w14:textId="6A771FEB" w:rsidR="00FA012F" w:rsidRDefault="00FA012F">
    <w:pPr>
      <w:pStyle w:val="Header"/>
    </w:pPr>
    <w:r>
      <w:rPr>
        <w:noProof/>
      </w:rPr>
      <w:drawing>
        <wp:inline distT="0" distB="0" distL="0" distR="0" wp14:anchorId="5325E0F7" wp14:editId="3E8E0A8F">
          <wp:extent cx="7605154" cy="742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1924" cy="7484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E874A" w14:textId="77777777" w:rsidR="00F064A9" w:rsidRDefault="00F064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F5"/>
    <w:rsid w:val="00254BA8"/>
    <w:rsid w:val="003E557A"/>
    <w:rsid w:val="00413DFC"/>
    <w:rsid w:val="008076B6"/>
    <w:rsid w:val="00872ACB"/>
    <w:rsid w:val="00A63A3B"/>
    <w:rsid w:val="00AB20F5"/>
    <w:rsid w:val="00AB3532"/>
    <w:rsid w:val="00BA789F"/>
    <w:rsid w:val="00BE3A4B"/>
    <w:rsid w:val="00CF43E4"/>
    <w:rsid w:val="00E07992"/>
    <w:rsid w:val="00F064A9"/>
    <w:rsid w:val="00F95168"/>
    <w:rsid w:val="00FA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6D5D3D"/>
  <w15:chartTrackingRefBased/>
  <w15:docId w15:val="{4B55E548-8A11-42BE-A59D-372BDE92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3A4B"/>
    <w:pPr>
      <w:widowControl w:val="0"/>
      <w:autoSpaceDE w:val="0"/>
      <w:autoSpaceDN w:val="0"/>
      <w:spacing w:after="0" w:line="240" w:lineRule="auto"/>
      <w:jc w:val="both"/>
      <w:outlineLvl w:val="0"/>
    </w:pPr>
    <w:rPr>
      <w:rFonts w:ascii="Calibri" w:eastAsia="Bell MT" w:hAnsi="Calibri" w:cs="Bell MT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3532"/>
    <w:pPr>
      <w:keepNext/>
      <w:keepLines/>
      <w:widowControl w:val="0"/>
      <w:autoSpaceDE w:val="0"/>
      <w:autoSpaceDN w:val="0"/>
      <w:spacing w:before="40" w:after="24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3A4B"/>
    <w:pPr>
      <w:keepNext/>
      <w:keepLines/>
      <w:widowControl w:val="0"/>
      <w:autoSpaceDE w:val="0"/>
      <w:autoSpaceDN w:val="0"/>
      <w:spacing w:before="40" w:after="0" w:line="240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3A4B"/>
    <w:rPr>
      <w:rFonts w:ascii="Calibri" w:eastAsia="Bell MT" w:hAnsi="Calibri" w:cs="Bell MT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B3532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3A4B"/>
    <w:rPr>
      <w:rFonts w:asciiTheme="majorHAnsi" w:eastAsiaTheme="majorEastAsia" w:hAnsiTheme="majorHAnsi" w:cstheme="majorBidi"/>
      <w:color w:val="1F3763" w:themeColor="accent1" w:themeShade="7F"/>
      <w:sz w:val="28"/>
      <w:szCs w:val="24"/>
    </w:rPr>
  </w:style>
  <w:style w:type="paragraph" w:styleId="BodyText">
    <w:name w:val="Body Text"/>
    <w:basedOn w:val="ListParagraph"/>
    <w:link w:val="BodyTextChar"/>
    <w:uiPriority w:val="1"/>
    <w:qFormat/>
    <w:rsid w:val="00BE3A4B"/>
    <w:pPr>
      <w:widowControl w:val="0"/>
      <w:autoSpaceDE w:val="0"/>
      <w:autoSpaceDN w:val="0"/>
      <w:spacing w:after="0" w:line="240" w:lineRule="auto"/>
      <w:ind w:left="0"/>
      <w:contextualSpacing w:val="0"/>
      <w:jc w:val="both"/>
    </w:pPr>
    <w:rPr>
      <w:rFonts w:eastAsia="Corbel" w:cs="Corbel"/>
    </w:rPr>
  </w:style>
  <w:style w:type="character" w:customStyle="1" w:styleId="BodyTextChar">
    <w:name w:val="Body Text Char"/>
    <w:basedOn w:val="DefaultParagraphFont"/>
    <w:link w:val="BodyText"/>
    <w:uiPriority w:val="1"/>
    <w:rsid w:val="00BE3A4B"/>
    <w:rPr>
      <w:rFonts w:eastAsia="Corbel" w:cs="Corbel"/>
    </w:rPr>
  </w:style>
  <w:style w:type="paragraph" w:styleId="ListParagraph">
    <w:name w:val="List Paragraph"/>
    <w:basedOn w:val="Normal"/>
    <w:uiPriority w:val="34"/>
    <w:qFormat/>
    <w:rsid w:val="00BE3A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3A4B"/>
    <w:rPr>
      <w:color w:val="808080"/>
    </w:rPr>
  </w:style>
  <w:style w:type="paragraph" w:styleId="Title">
    <w:name w:val="Title"/>
    <w:basedOn w:val="Normal"/>
    <w:link w:val="TitleChar"/>
    <w:uiPriority w:val="10"/>
    <w:qFormat/>
    <w:rsid w:val="00BE3A4B"/>
    <w:pPr>
      <w:widowControl w:val="0"/>
      <w:autoSpaceDE w:val="0"/>
      <w:autoSpaceDN w:val="0"/>
      <w:spacing w:before="61" w:after="0" w:line="240" w:lineRule="auto"/>
      <w:ind w:left="120"/>
      <w:jc w:val="both"/>
    </w:pPr>
    <w:rPr>
      <w:rFonts w:ascii="Bell MT" w:eastAsia="Bell MT" w:hAnsi="Bell MT" w:cs="Bell MT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E3A4B"/>
    <w:rPr>
      <w:rFonts w:ascii="Bell MT" w:eastAsia="Bell MT" w:hAnsi="Bell MT" w:cs="Bell MT"/>
      <w:b/>
      <w:bCs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3532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B3532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AB3532"/>
    <w:pPr>
      <w:spacing w:before="200"/>
      <w:ind w:left="864" w:right="864"/>
      <w:jc w:val="center"/>
    </w:pPr>
    <w:rPr>
      <w:i/>
      <w:iCs/>
      <w:color w:val="404040" w:themeColor="text1" w:themeTint="BF"/>
      <w:sz w:val="16"/>
      <w:szCs w:val="16"/>
    </w:rPr>
  </w:style>
  <w:style w:type="character" w:customStyle="1" w:styleId="QuoteChar">
    <w:name w:val="Quote Char"/>
    <w:basedOn w:val="DefaultParagraphFont"/>
    <w:link w:val="Quote"/>
    <w:uiPriority w:val="29"/>
    <w:rsid w:val="00AB3532"/>
    <w:rPr>
      <w:i/>
      <w:iCs/>
      <w:color w:val="404040" w:themeColor="text1" w:themeTint="BF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12F"/>
  </w:style>
  <w:style w:type="paragraph" w:styleId="Footer">
    <w:name w:val="footer"/>
    <w:basedOn w:val="Normal"/>
    <w:link w:val="FooterChar"/>
    <w:uiPriority w:val="99"/>
    <w:unhideWhenUsed/>
    <w:rsid w:val="00FA0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12F"/>
  </w:style>
  <w:style w:type="paragraph" w:styleId="Caption">
    <w:name w:val="caption"/>
    <w:basedOn w:val="Normal"/>
    <w:next w:val="Normal"/>
    <w:uiPriority w:val="35"/>
    <w:unhideWhenUsed/>
    <w:qFormat/>
    <w:rsid w:val="003E557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Verschaffelt, Simon</dc:creator>
  <cp:keywords/>
  <dc:description/>
  <cp:lastModifiedBy>Nelly Marquetoux</cp:lastModifiedBy>
  <cp:revision>3</cp:revision>
  <dcterms:created xsi:type="dcterms:W3CDTF">2021-07-13T07:26:00Z</dcterms:created>
  <dcterms:modified xsi:type="dcterms:W3CDTF">2022-01-12T02:14:00Z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9e4d68-54d0-40a5-8c9a-85a36c87352c_Enabled">
    <vt:lpwstr>true</vt:lpwstr>
  </property>
  <property fmtid="{D5CDD505-2E9C-101B-9397-08002B2CF9AE}" pid="3" name="MSIP_Label_bd9e4d68-54d0-40a5-8c9a-85a36c87352c_SetDate">
    <vt:lpwstr>2022-01-12T02:12:40Z</vt:lpwstr>
  </property>
  <property fmtid="{D5CDD505-2E9C-101B-9397-08002B2CF9AE}" pid="4" name="MSIP_Label_bd9e4d68-54d0-40a5-8c9a-85a36c87352c_Method">
    <vt:lpwstr>Privileged</vt:lpwstr>
  </property>
  <property fmtid="{D5CDD505-2E9C-101B-9397-08002B2CF9AE}" pid="5" name="MSIP_Label_bd9e4d68-54d0-40a5-8c9a-85a36c87352c_Name">
    <vt:lpwstr>Unclassified</vt:lpwstr>
  </property>
  <property fmtid="{D5CDD505-2E9C-101B-9397-08002B2CF9AE}" pid="6" name="MSIP_Label_bd9e4d68-54d0-40a5-8c9a-85a36c87352c_SiteId">
    <vt:lpwstr>388728e1-bbd0-4378-98dc-f8682e644300</vt:lpwstr>
  </property>
  <property fmtid="{D5CDD505-2E9C-101B-9397-08002B2CF9AE}" pid="7" name="MSIP_Label_bd9e4d68-54d0-40a5-8c9a-85a36c87352c_ActionId">
    <vt:lpwstr>79fbd1be-2d2a-4f0c-803c-e29a1a984157</vt:lpwstr>
  </property>
  <property fmtid="{D5CDD505-2E9C-101B-9397-08002B2CF9AE}" pid="8" name="MSIP_Label_bd9e4d68-54d0-40a5-8c9a-85a36c87352c_ContentBits">
    <vt:lpwstr>0</vt:lpwstr>
  </property>
</Properties>
</file>